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EF2B2C" w:rsidP="00EF2B2C">
      <w:r>
        <w:rPr>
          <w:noProof/>
          <w:lang w:eastAsia="en-GB"/>
        </w:rPr>
        <w:drawing>
          <wp:inline distT="0" distB="0" distL="0" distR="0" wp14:anchorId="02DE9E4F" wp14:editId="316BDDBE">
            <wp:extent cx="2614613"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710" cy="652642"/>
                    </a:xfrm>
                    <a:prstGeom prst="rect">
                      <a:avLst/>
                    </a:prstGeom>
                    <a:noFill/>
                  </pic:spPr>
                </pic:pic>
              </a:graphicData>
            </a:graphic>
          </wp:inline>
        </w:drawing>
      </w:r>
      <w:r w:rsidR="00647FF0">
        <w:t xml:space="preserve">  </w:t>
      </w:r>
      <w:r w:rsidR="00647FF0">
        <w:tab/>
      </w:r>
      <w:r w:rsidR="00647FF0">
        <w:tab/>
        <w:t xml:space="preserve"> </w:t>
      </w:r>
      <w:r w:rsidR="00647FF0">
        <w:rPr>
          <w:noProof/>
          <w:lang w:eastAsia="en-GB"/>
        </w:rPr>
        <w:drawing>
          <wp:inline distT="0" distB="0" distL="0" distR="0" wp14:anchorId="40AC95C1" wp14:editId="37F9D545">
            <wp:extent cx="2150340" cy="467076"/>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wilson\AppData\Local\Microsoft\Windows\INetCache\Content.Word\Indelible-Logo--lo-re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50340" cy="467076"/>
                    </a:xfrm>
                    <a:prstGeom prst="rect">
                      <a:avLst/>
                    </a:prstGeom>
                    <a:noFill/>
                    <a:ln>
                      <a:noFill/>
                    </a:ln>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35603B">
          <w:rPr>
            <w:rStyle w:val="Hyperlink"/>
          </w:rPr>
          <w:t xml:space="preserve">Requirements </w:t>
        </w:r>
        <w:r w:rsidR="00482657" w:rsidRPr="0035603B">
          <w:rPr>
            <w:rStyle w:val="Hyperlink"/>
          </w:rPr>
          <w:t>for IT infrastructure 06/02/17</w:t>
        </w:r>
        <w:r w:rsidR="00EF2B2C" w:rsidRPr="0035603B">
          <w:rPr>
            <w:rStyle w:val="Hyperlink"/>
          </w:rPr>
          <w:t>,</w:t>
        </w:r>
      </w:hyperlink>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596CC7">
        <w:t>Nontigo</w:t>
      </w:r>
      <w:r w:rsidR="00647FF0" w:rsidRPr="00647FF0">
        <w:t xml:space="preserve"> Ltd</w:t>
      </w:r>
      <w:r w:rsidR="00EF2B2C" w:rsidRPr="00647FF0">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596CC7">
        <w:t>Nontigo</w:t>
      </w:r>
      <w:r w:rsidR="00647FF0" w:rsidRPr="00647FF0">
        <w:t xml:space="preserve"> Ltd</w:t>
      </w:r>
      <w:r w:rsidR="00EF2B2C" w:rsidRPr="00647FF0">
        <w:t>.</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8A207C" w:rsidRDefault="008A207C" w:rsidP="008A207C">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8A207C" w:rsidRPr="00A404C3" w:rsidTr="00030884">
        <w:tc>
          <w:tcPr>
            <w:tcW w:w="0" w:type="auto"/>
            <w:shd w:val="clear" w:color="auto" w:fill="FFFFFF"/>
            <w:tcMar>
              <w:top w:w="0" w:type="dxa"/>
              <w:left w:w="0" w:type="dxa"/>
              <w:bottom w:w="0" w:type="dxa"/>
              <w:right w:w="0" w:type="dxa"/>
            </w:tcMar>
            <w:vAlign w:val="center"/>
            <w:hideMark/>
          </w:tcPr>
          <w:p w:rsidR="008A207C" w:rsidRPr="00A404C3" w:rsidRDefault="008A207C" w:rsidP="00030884">
            <w:pPr>
              <w:spacing w:after="0" w:line="240" w:lineRule="auto"/>
            </w:pPr>
            <w:r w:rsidRPr="00A404C3">
              <w:t>When you have completed the document you should email it to;</w:t>
            </w:r>
          </w:p>
        </w:tc>
      </w:tr>
      <w:tr w:rsidR="008A207C" w:rsidTr="00030884">
        <w:tc>
          <w:tcPr>
            <w:tcW w:w="0" w:type="auto"/>
            <w:shd w:val="clear" w:color="auto" w:fill="FFFFFF"/>
            <w:tcMar>
              <w:top w:w="0" w:type="dxa"/>
              <w:left w:w="0" w:type="dxa"/>
              <w:bottom w:w="0" w:type="dxa"/>
              <w:right w:w="0" w:type="dxa"/>
            </w:tcMar>
            <w:vAlign w:val="center"/>
            <w:hideMark/>
          </w:tcPr>
          <w:p w:rsidR="008A207C" w:rsidRPr="00DA485C" w:rsidRDefault="00075B30" w:rsidP="00030884">
            <w:pPr>
              <w:spacing w:after="0" w:line="240" w:lineRule="auto"/>
            </w:pPr>
            <w:r>
              <w:t>Hass Hussain</w:t>
            </w:r>
          </w:p>
        </w:tc>
      </w:tr>
      <w:tr w:rsidR="008A207C" w:rsidTr="00030884">
        <w:tc>
          <w:tcPr>
            <w:tcW w:w="0" w:type="auto"/>
            <w:shd w:val="clear" w:color="auto" w:fill="FFFFFF"/>
            <w:tcMar>
              <w:top w:w="0" w:type="dxa"/>
              <w:left w:w="0" w:type="dxa"/>
              <w:bottom w:w="0" w:type="dxa"/>
              <w:right w:w="0" w:type="dxa"/>
            </w:tcMar>
            <w:vAlign w:val="center"/>
            <w:hideMark/>
          </w:tcPr>
          <w:p w:rsidR="00075B30" w:rsidRDefault="00075B30" w:rsidP="00030884">
            <w:pPr>
              <w:spacing w:after="0" w:line="240" w:lineRule="auto"/>
              <w:rPr>
                <w:rFonts w:cstheme="minorHAnsi"/>
              </w:rPr>
            </w:pPr>
            <w:hyperlink r:id="rId12" w:history="1">
              <w:r w:rsidRPr="0006549A">
                <w:rPr>
                  <w:rStyle w:val="Hyperlink"/>
                  <w:rFonts w:cstheme="minorHAnsi"/>
                </w:rPr>
                <w:t>info@nontigo.com</w:t>
              </w:r>
            </w:hyperlink>
            <w:r>
              <w:rPr>
                <w:rFonts w:cstheme="minorHAnsi"/>
              </w:rPr>
              <w:t xml:space="preserve">      </w:t>
            </w:r>
            <w:r w:rsidR="008F5D30">
              <w:rPr>
                <w:rFonts w:cstheme="minorHAnsi"/>
              </w:rPr>
              <w:t>| Tel: 0113 4182866</w:t>
            </w:r>
          </w:p>
          <w:p w:rsidR="00075B30" w:rsidRDefault="00075B30" w:rsidP="00030884">
            <w:pPr>
              <w:spacing w:after="0" w:line="240" w:lineRule="auto"/>
              <w:rPr>
                <w:rFonts w:cstheme="minorHAnsi"/>
              </w:rPr>
            </w:pPr>
          </w:p>
          <w:p w:rsidR="00075B30" w:rsidRPr="00210E42" w:rsidRDefault="00075B30" w:rsidP="00030884">
            <w:pPr>
              <w:spacing w:after="0" w:line="240" w:lineRule="auto"/>
              <w:rPr>
                <w:rFonts w:cstheme="minorHAnsi"/>
              </w:rPr>
            </w:pPr>
          </w:p>
        </w:tc>
      </w:tr>
      <w:tr w:rsidR="008A207C" w:rsidTr="00030884">
        <w:tc>
          <w:tcPr>
            <w:tcW w:w="0" w:type="auto"/>
            <w:shd w:val="clear" w:color="auto" w:fill="FFFFFF"/>
            <w:tcMar>
              <w:top w:w="0" w:type="dxa"/>
              <w:left w:w="0" w:type="dxa"/>
              <w:bottom w:w="0" w:type="dxa"/>
              <w:right w:w="0" w:type="dxa"/>
            </w:tcMar>
            <w:vAlign w:val="center"/>
          </w:tcPr>
          <w:p w:rsidR="008A207C" w:rsidRPr="00210E42" w:rsidRDefault="008A207C" w:rsidP="00030884">
            <w:pPr>
              <w:spacing w:after="0" w:line="240" w:lineRule="auto"/>
              <w:rPr>
                <w:rFonts w:cstheme="minorHAnsi"/>
              </w:rPr>
            </w:pPr>
          </w:p>
        </w:tc>
      </w:tr>
      <w:tr w:rsidR="008A207C" w:rsidTr="00030884">
        <w:tc>
          <w:tcPr>
            <w:tcW w:w="0" w:type="auto"/>
            <w:shd w:val="clear" w:color="auto" w:fill="FFFFFF"/>
            <w:tcMar>
              <w:top w:w="0" w:type="dxa"/>
              <w:left w:w="0" w:type="dxa"/>
              <w:bottom w:w="0" w:type="dxa"/>
              <w:right w:w="0" w:type="dxa"/>
            </w:tcMar>
            <w:vAlign w:val="center"/>
          </w:tcPr>
          <w:p w:rsidR="008A207C" w:rsidRPr="00DA485C" w:rsidRDefault="008A207C" w:rsidP="00030884">
            <w:pPr>
              <w:spacing w:after="0" w:line="240" w:lineRule="auto"/>
            </w:pPr>
          </w:p>
        </w:tc>
      </w:tr>
      <w:tr w:rsidR="008A207C" w:rsidRPr="00A404C3" w:rsidTr="00030884">
        <w:tc>
          <w:tcPr>
            <w:tcW w:w="0" w:type="auto"/>
            <w:shd w:val="clear" w:color="auto" w:fill="FFFFFF"/>
            <w:tcMar>
              <w:top w:w="0" w:type="dxa"/>
              <w:left w:w="0" w:type="dxa"/>
              <w:bottom w:w="0" w:type="dxa"/>
              <w:right w:w="0" w:type="dxa"/>
            </w:tcMar>
            <w:vAlign w:val="center"/>
            <w:hideMark/>
          </w:tcPr>
          <w:p w:rsidR="008A207C" w:rsidRPr="00A404C3" w:rsidRDefault="008A207C" w:rsidP="00030884">
            <w:pPr>
              <w:spacing w:after="0" w:line="240" w:lineRule="auto"/>
              <w:rPr>
                <w:rFonts w:eastAsia="Times New Roman" w:cstheme="minorHAnsi"/>
                <w:color w:val="333333"/>
                <w:lang w:eastAsia="en-GB"/>
              </w:rPr>
            </w:pPr>
          </w:p>
        </w:tc>
      </w:tr>
      <w:tr w:rsidR="008A207C" w:rsidRPr="00A404C3" w:rsidTr="00030884">
        <w:tc>
          <w:tcPr>
            <w:tcW w:w="0" w:type="auto"/>
            <w:shd w:val="clear" w:color="auto" w:fill="FFFFFF"/>
            <w:tcMar>
              <w:top w:w="0" w:type="dxa"/>
              <w:left w:w="0" w:type="dxa"/>
              <w:bottom w:w="0" w:type="dxa"/>
              <w:right w:w="0" w:type="dxa"/>
            </w:tcMar>
            <w:vAlign w:val="center"/>
            <w:hideMark/>
          </w:tcPr>
          <w:p w:rsidR="008A207C" w:rsidRPr="00A404C3" w:rsidRDefault="008A207C" w:rsidP="00030884">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w:t>
            </w:r>
            <w:r w:rsidR="00596CC7">
              <w:rPr>
                <w:rFonts w:eastAsia="Times New Roman" w:cstheme="minorHAnsi"/>
                <w:color w:val="333333"/>
                <w:lang w:eastAsia="en-GB"/>
              </w:rPr>
              <w:t xml:space="preserve"> us </w:t>
            </w:r>
            <w:r>
              <w:rPr>
                <w:rFonts w:eastAsia="Times New Roman" w:cstheme="minorHAnsi"/>
                <w:color w:val="333333"/>
                <w:lang w:eastAsia="en-GB"/>
              </w:rPr>
              <w:t xml:space="preserve">for </w:t>
            </w:r>
            <w:r w:rsidR="00596CC7">
              <w:rPr>
                <w:rFonts w:eastAsia="Times New Roman" w:cstheme="minorHAnsi"/>
                <w:color w:val="333333"/>
                <w:lang w:eastAsia="en-GB"/>
              </w:rPr>
              <w:t xml:space="preserve">further </w:t>
            </w:r>
            <w:r>
              <w:rPr>
                <w:rFonts w:eastAsia="Times New Roman" w:cstheme="minorHAnsi"/>
                <w:color w:val="333333"/>
                <w:lang w:eastAsia="en-GB"/>
              </w:rPr>
              <w:t>details.</w:t>
            </w:r>
          </w:p>
          <w:p w:rsidR="008A207C" w:rsidRDefault="008A207C" w:rsidP="00030884">
            <w:pPr>
              <w:spacing w:after="0" w:line="240" w:lineRule="auto"/>
              <w:rPr>
                <w:rFonts w:eastAsia="Times New Roman" w:cstheme="minorHAnsi"/>
                <w:b/>
                <w:color w:val="333333"/>
                <w:lang w:eastAsia="en-GB"/>
              </w:rPr>
            </w:pPr>
          </w:p>
          <w:p w:rsidR="008A207C" w:rsidRPr="00A404C3" w:rsidRDefault="008A207C" w:rsidP="00030884">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A207C" w:rsidRDefault="008A207C" w:rsidP="00EF2B2C"/>
    <w:p w:rsidR="00A43D5E" w:rsidRPr="00293C1F" w:rsidRDefault="00A43D5E" w:rsidP="00EF2B2C">
      <w:pPr>
        <w:rPr>
          <w:b/>
          <w:u w:val="single"/>
        </w:rPr>
      </w:pPr>
      <w:r w:rsidRPr="00293C1F">
        <w:rPr>
          <w:b/>
          <w:u w:val="single"/>
        </w:rPr>
        <w:t>How to avoid delays &amp; additional charges</w:t>
      </w:r>
    </w:p>
    <w:p w:rsidR="00A43D5E"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634EEF" w:rsidRPr="00264FD5" w:rsidRDefault="00634EEF" w:rsidP="00EF2B2C">
      <w:pPr>
        <w:rPr>
          <w:b/>
        </w:rPr>
      </w:pPr>
      <w:r w:rsidRPr="00264FD5">
        <w:rPr>
          <w:b/>
          <w:u w:val="single"/>
        </w:rPr>
        <w:t>Please note:</w:t>
      </w:r>
      <w:r w:rsidRPr="00264FD5">
        <w:rPr>
          <w:b/>
        </w:rPr>
        <w:t xml:space="preserve"> Whilst it is useful for applicants to send us c</w:t>
      </w:r>
      <w:r w:rsidR="00264FD5" w:rsidRPr="00264FD5">
        <w:rPr>
          <w:b/>
        </w:rPr>
        <w:t xml:space="preserve">opies of policies and procedures as evidence, there must be a clear reference to page or paragraph numbers within the response in order for the documents to be considered. </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w:t>
            </w:r>
            <w:r w:rsidR="00F579F8">
              <w:t xml:space="preserve"> Name for invoicing</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w:t>
            </w:r>
            <w:r w:rsidR="00F579F8">
              <w:t>ice email address</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lastRenderedPageBreak/>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r w:rsidR="00BD0144" w:rsidRPr="00293C1F" w:rsidTr="004F2D5F">
        <w:tc>
          <w:tcPr>
            <w:tcW w:w="4536" w:type="dxa"/>
          </w:tcPr>
          <w:p w:rsidR="00BD0144" w:rsidRDefault="00BD0144" w:rsidP="003A0B7F">
            <w:r>
              <w:t>If this is a recertification – please enter your Certificate Number</w:t>
            </w:r>
          </w:p>
        </w:tc>
        <w:tc>
          <w:tcPr>
            <w:tcW w:w="4480" w:type="dxa"/>
          </w:tcPr>
          <w:p w:rsidR="00BD0144" w:rsidRPr="00293C1F" w:rsidRDefault="00BD0144"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736189">
        <w:rPr>
          <w:color w:val="auto"/>
          <w:sz w:val="22"/>
          <w:szCs w:val="22"/>
        </w:rPr>
        <w:t xml:space="preserve">Nontigo Ltd </w:t>
      </w:r>
      <w:r w:rsidRPr="00482657">
        <w:rPr>
          <w:sz w:val="22"/>
          <w:szCs w:val="22"/>
        </w:rPr>
        <w:t>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596CC7" w:rsidRDefault="00596CC7" w:rsidP="00170CD4">
      <w:pPr>
        <w:pStyle w:val="Default"/>
        <w:rPr>
          <w:sz w:val="22"/>
          <w:szCs w:val="22"/>
        </w:rPr>
      </w:pPr>
    </w:p>
    <w:p w:rsidR="00596CC7" w:rsidRDefault="00596CC7" w:rsidP="00170CD4">
      <w:pPr>
        <w:pStyle w:val="Default"/>
        <w:rPr>
          <w:sz w:val="22"/>
          <w:szCs w:val="22"/>
        </w:rPr>
      </w:pPr>
    </w:p>
    <w:p w:rsidR="00596CC7" w:rsidRDefault="00596CC7" w:rsidP="00170CD4">
      <w:pPr>
        <w:pStyle w:val="Default"/>
        <w:rPr>
          <w:sz w:val="22"/>
          <w:szCs w:val="22"/>
        </w:rPr>
      </w:pPr>
    </w:p>
    <w:p w:rsidR="00596CC7" w:rsidRDefault="00596CC7" w:rsidP="00170CD4">
      <w:pPr>
        <w:pStyle w:val="Default"/>
        <w:rPr>
          <w:sz w:val="22"/>
          <w:szCs w:val="22"/>
        </w:rPr>
      </w:pPr>
    </w:p>
    <w:p w:rsidR="00596CC7" w:rsidRDefault="00596CC7"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lastRenderedPageBreak/>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647FF0" w:rsidRDefault="00647FF0" w:rsidP="00647FF0">
            <w:pPr>
              <w:autoSpaceDE w:val="0"/>
              <w:autoSpaceDN w:val="0"/>
              <w:adjustRightInd w:val="0"/>
              <w:rPr>
                <w:rFonts w:ascii="Calibri" w:hAnsi="Calibri" w:cs="Calibri"/>
                <w:color w:val="C1504D"/>
              </w:rPr>
            </w:pPr>
            <w:r>
              <w:rPr>
                <w:rFonts w:ascii="Calibri" w:hAnsi="Calibri" w:cs="Calibri"/>
                <w:color w:val="C1504D"/>
              </w:rPr>
              <w:t>Please include:</w:t>
            </w:r>
          </w:p>
          <w:p w:rsidR="00647FF0" w:rsidRPr="00647FF0"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Number of sites in scope and h</w:t>
            </w:r>
            <w:r w:rsidRPr="00647FF0">
              <w:rPr>
                <w:rFonts w:ascii="Calibri" w:hAnsi="Calibri" w:cs="Calibri"/>
                <w:color w:val="C1504D"/>
              </w:rPr>
              <w:t>ow are they connected?</w:t>
            </w:r>
          </w:p>
          <w:p w:rsidR="00647FF0"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 xml:space="preserve">How you ensure that any out-of-scope systems cannot influence the security of the </w:t>
            </w:r>
            <w:bookmarkStart w:id="0" w:name="_GoBack"/>
            <w:r>
              <w:rPr>
                <w:rFonts w:ascii="Calibri" w:hAnsi="Calibri" w:cs="Calibri"/>
                <w:color w:val="C1504D"/>
              </w:rPr>
              <w:t>data</w:t>
            </w:r>
            <w:bookmarkEnd w:id="0"/>
            <w:r>
              <w:rPr>
                <w:rFonts w:ascii="Calibri" w:hAnsi="Calibri" w:cs="Calibri"/>
                <w:color w:val="C1504D"/>
              </w:rPr>
              <w:t xml:space="preserve"> in scope</w:t>
            </w:r>
          </w:p>
          <w:p w:rsidR="00647FF0" w:rsidRPr="00647FF0" w:rsidRDefault="00647FF0" w:rsidP="00647FF0">
            <w:pPr>
              <w:pStyle w:val="ListParagraph"/>
              <w:numPr>
                <w:ilvl w:val="0"/>
                <w:numId w:val="20"/>
              </w:numPr>
              <w:autoSpaceDE w:val="0"/>
              <w:autoSpaceDN w:val="0"/>
              <w:adjustRightInd w:val="0"/>
              <w:rPr>
                <w:rFonts w:ascii="Calibri" w:hAnsi="Calibri" w:cs="Calibri"/>
                <w:color w:val="C1504D"/>
              </w:rPr>
            </w:pPr>
            <w:r w:rsidRPr="00647FF0">
              <w:rPr>
                <w:rFonts w:ascii="Calibri" w:hAnsi="Calibri" w:cs="Calibri"/>
                <w:color w:val="C1504D"/>
              </w:rPr>
              <w:t>What Cloud Services are used (Dropbox, Office 365, Google Drive)</w:t>
            </w:r>
          </w:p>
          <w:p w:rsidR="00A21E8E" w:rsidRDefault="00647FF0" w:rsidP="00647FF0">
            <w:pPr>
              <w:pStyle w:val="ListParagraph"/>
              <w:numPr>
                <w:ilvl w:val="0"/>
                <w:numId w:val="20"/>
              </w:numPr>
              <w:autoSpaceDE w:val="0"/>
              <w:autoSpaceDN w:val="0"/>
              <w:adjustRightInd w:val="0"/>
              <w:rPr>
                <w:rFonts w:ascii="Calibri" w:hAnsi="Calibri" w:cs="Calibri"/>
                <w:color w:val="C1504D"/>
              </w:rPr>
            </w:pPr>
            <w:r>
              <w:rPr>
                <w:rFonts w:ascii="Calibri" w:hAnsi="Calibri" w:cs="Calibri"/>
                <w:color w:val="C1504D"/>
              </w:rPr>
              <w:t xml:space="preserve">A </w:t>
            </w:r>
            <w:r w:rsidRPr="00647FF0">
              <w:rPr>
                <w:rFonts w:ascii="Calibri" w:hAnsi="Calibri" w:cs="Calibri"/>
                <w:color w:val="C1504D"/>
              </w:rPr>
              <w:t>URL (or send supplemental documentation) that shows each cloud</w:t>
            </w:r>
            <w:r>
              <w:rPr>
                <w:rFonts w:ascii="Calibri" w:hAnsi="Calibri" w:cs="Calibri"/>
                <w:color w:val="C1504D"/>
              </w:rPr>
              <w:t xml:space="preserve"> </w:t>
            </w:r>
            <w:r w:rsidRPr="00647FF0">
              <w:rPr>
                <w:rFonts w:ascii="Calibri" w:hAnsi="Calibri" w:cs="Calibri"/>
                <w:color w:val="C1504D"/>
              </w:rPr>
              <w:t>provider’s security processes and certifications</w:t>
            </w:r>
          </w:p>
          <w:p w:rsidR="00647FF0" w:rsidRDefault="00647FF0" w:rsidP="00647FF0">
            <w:pPr>
              <w:autoSpaceDE w:val="0"/>
              <w:autoSpaceDN w:val="0"/>
              <w:adjustRightInd w:val="0"/>
              <w:rPr>
                <w:rFonts w:ascii="Calibri" w:hAnsi="Calibri" w:cs="Calibri"/>
                <w:color w:val="C1504D"/>
              </w:rPr>
            </w:pPr>
          </w:p>
          <w:p w:rsidR="00647FF0" w:rsidRPr="00647FF0" w:rsidRDefault="00647FF0" w:rsidP="00647FF0">
            <w:pPr>
              <w:autoSpaceDE w:val="0"/>
              <w:autoSpaceDN w:val="0"/>
              <w:adjustRightInd w:val="0"/>
              <w:rPr>
                <w:rFonts w:ascii="Calibri" w:hAnsi="Calibri" w:cs="Calibri"/>
                <w:color w:val="C1504D"/>
              </w:rPr>
            </w:pPr>
            <w:r>
              <w:rPr>
                <w:rFonts w:ascii="Calibri" w:hAnsi="Calibri" w:cs="Calibri"/>
                <w:color w:val="C1504D"/>
              </w:rPr>
              <w:t>Remember: thoug</w:t>
            </w:r>
            <w:r w:rsidR="007F0A00">
              <w:rPr>
                <w:rFonts w:ascii="Calibri" w:hAnsi="Calibri" w:cs="Calibri"/>
                <w:color w:val="C1504D"/>
              </w:rPr>
              <w:t xml:space="preserve">h you may count SAAS </w:t>
            </w:r>
            <w:r w:rsidR="0013111E">
              <w:rPr>
                <w:rFonts w:ascii="Calibri" w:hAnsi="Calibri" w:cs="Calibri"/>
                <w:color w:val="C1504D"/>
              </w:rPr>
              <w:t xml:space="preserve">file-storage </w:t>
            </w:r>
            <w:r w:rsidR="007F0A00">
              <w:rPr>
                <w:rFonts w:ascii="Calibri" w:hAnsi="Calibri" w:cs="Calibri"/>
                <w:color w:val="C1504D"/>
              </w:rPr>
              <w:t>solutions such as Dropbox or Google Drive</w:t>
            </w:r>
            <w:r>
              <w:rPr>
                <w:rFonts w:ascii="Calibri" w:hAnsi="Calibri" w:cs="Calibri"/>
                <w:color w:val="C1504D"/>
              </w:rPr>
              <w:t xml:space="preserve"> as out-of-scope</w:t>
            </w:r>
            <w:r w:rsidR="0013111E">
              <w:rPr>
                <w:rFonts w:ascii="Calibri" w:hAnsi="Calibri" w:cs="Calibri"/>
                <w:color w:val="C1504D"/>
              </w:rPr>
              <w:t xml:space="preserve"> (i.e. you are not responsible for patching the operating systems on these products)</w:t>
            </w:r>
            <w:r>
              <w:rPr>
                <w:rFonts w:ascii="Calibri" w:hAnsi="Calibri" w:cs="Calibri"/>
                <w:color w:val="C1504D"/>
              </w:rPr>
              <w:t>, if the data on these systems is to be protected by Cyber Essentials, then eve</w:t>
            </w:r>
            <w:r w:rsidR="0013111E">
              <w:rPr>
                <w:rFonts w:ascii="Calibri" w:hAnsi="Calibri" w:cs="Calibri"/>
                <w:color w:val="C1504D"/>
              </w:rPr>
              <w:t>ry endpoint that can access the data on that</w:t>
            </w:r>
            <w:r>
              <w:rPr>
                <w:rFonts w:ascii="Calibri" w:hAnsi="Calibri" w:cs="Calibri"/>
                <w:color w:val="C1504D"/>
              </w:rPr>
              <w:t xml:space="preserve"> </w:t>
            </w:r>
            <w:r w:rsidR="007F0A00">
              <w:rPr>
                <w:rFonts w:ascii="Calibri" w:hAnsi="Calibri" w:cs="Calibri"/>
                <w:color w:val="C1504D"/>
              </w:rPr>
              <w:t>SAAS solution must be</w:t>
            </w:r>
            <w:r>
              <w:rPr>
                <w:rFonts w:ascii="Calibri" w:hAnsi="Calibri" w:cs="Calibri"/>
                <w:color w:val="C1504D"/>
              </w:rPr>
              <w:t xml:space="preserve"> in scope.</w:t>
            </w:r>
          </w:p>
        </w:tc>
      </w:tr>
    </w:tbl>
    <w:p w:rsidR="00634EEF" w:rsidRDefault="00634EEF"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w:t>
      </w:r>
      <w:r w:rsidRPr="00855AE8">
        <w:rPr>
          <w:b/>
        </w:rPr>
        <w:t>Internet-facing</w:t>
      </w:r>
      <w:r w:rsidRPr="0058119E">
        <w:t xml:space="preserve">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lastRenderedPageBreak/>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12"/>
        <w:gridCol w:w="3902"/>
        <w:gridCol w:w="5062"/>
      </w:tblGrid>
      <w:tr w:rsidR="00585113" w:rsidTr="00764320">
        <w:tc>
          <w:tcPr>
            <w:tcW w:w="495" w:type="dxa"/>
          </w:tcPr>
          <w:p w:rsidR="00585113" w:rsidRPr="0081404A" w:rsidRDefault="00FF2193" w:rsidP="00764320">
            <w:pPr>
              <w:rPr>
                <w:b/>
              </w:rPr>
            </w:pPr>
            <w:r w:rsidRPr="0081404A">
              <w:rPr>
                <w:b/>
              </w:rPr>
              <w:t>Clause</w:t>
            </w:r>
          </w:p>
        </w:tc>
        <w:tc>
          <w:tcPr>
            <w:tcW w:w="4086" w:type="dxa"/>
          </w:tcPr>
          <w:p w:rsidR="00585113" w:rsidRPr="0081404A" w:rsidRDefault="00585113" w:rsidP="00764320">
            <w:pPr>
              <w:rPr>
                <w:b/>
              </w:rPr>
            </w:pPr>
            <w:r w:rsidRPr="0081404A">
              <w:rPr>
                <w:b/>
              </w:rPr>
              <w:t>Requirement</w:t>
            </w:r>
          </w:p>
          <w:p w:rsidR="00585113" w:rsidRPr="0081404A" w:rsidRDefault="00585113" w:rsidP="00764320">
            <w:pPr>
              <w:rPr>
                <w:b/>
              </w:rPr>
            </w:pPr>
          </w:p>
        </w:tc>
        <w:tc>
          <w:tcPr>
            <w:tcW w:w="5195" w:type="dxa"/>
          </w:tcPr>
          <w:p w:rsidR="00585113" w:rsidRPr="0081404A" w:rsidRDefault="00585113" w:rsidP="00764320">
            <w:pPr>
              <w:rPr>
                <w:b/>
              </w:rPr>
            </w:pPr>
            <w:r w:rsidRPr="0081404A">
              <w:rPr>
                <w:b/>
              </w:rPr>
              <w:t>Evidence/Narrative/Compensating control</w:t>
            </w:r>
          </w:p>
          <w:p w:rsidR="00585113" w:rsidRPr="0081404A" w:rsidRDefault="00585113" w:rsidP="00764320">
            <w:pPr>
              <w:rPr>
                <w:b/>
              </w:rPr>
            </w:pPr>
          </w:p>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D3BC8" w:rsidP="00764320">
            <w:pPr>
              <w:rPr>
                <w:color w:val="A6A6A6" w:themeColor="background1" w:themeShade="A6"/>
              </w:rPr>
            </w:pPr>
            <w:r w:rsidRPr="005D3BC8">
              <w:rPr>
                <w:color w:val="A6A6A6" w:themeColor="background1" w:themeShade="A6"/>
              </w:rPr>
              <w:t>Remember to include the controls against brute forcing</w:t>
            </w:r>
            <w:r w:rsidR="00A72CC7">
              <w:rPr>
                <w:color w:val="A6A6A6" w:themeColor="background1" w:themeShade="A6"/>
              </w:rPr>
              <w:t>.</w:t>
            </w:r>
          </w:p>
          <w:p w:rsidR="00A72CC7" w:rsidRDefault="00A72CC7" w:rsidP="00764320">
            <w:r w:rsidRPr="00A72CC7">
              <w:rPr>
                <w:color w:val="A6A6A6" w:themeColor="background1" w:themeShade="A6"/>
              </w:rPr>
              <w:t>Also remember that you may not use central configuration services (such as Active Directory) for all of your internet facing services. Please ensure that controls for ALL internet facing systems are described</w:t>
            </w:r>
          </w:p>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If applicable</w:t>
            </w:r>
            <w:r w:rsidR="005D3BC8">
              <w:rPr>
                <w:sz w:val="23"/>
                <w:szCs w:val="23"/>
              </w:rPr>
              <w:t>,</w:t>
            </w:r>
            <w:r>
              <w:rPr>
                <w:sz w:val="23"/>
                <w:szCs w:val="23"/>
              </w:rPr>
              <w:t xml:space="preserv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6F0486" w:rsidP="00585113">
            <w:pPr>
              <w:rPr>
                <w:color w:val="A6A6A6" w:themeColor="background1" w:themeShade="A6"/>
              </w:rPr>
            </w:pPr>
            <w:r w:rsidRPr="006F0486">
              <w:rPr>
                <w:color w:val="A6A6A6" w:themeColor="background1" w:themeShade="A6"/>
              </w:rPr>
              <w:t>This is a requirement for internet facing systems</w:t>
            </w:r>
            <w:r w:rsidR="009E36E8">
              <w:rPr>
                <w:color w:val="A6A6A6" w:themeColor="background1" w:themeShade="A6"/>
              </w:rPr>
              <w:t xml:space="preserve"> only.</w:t>
            </w:r>
          </w:p>
          <w:p w:rsidR="00A72CC7" w:rsidRDefault="00A72CC7" w:rsidP="00585113">
            <w:r w:rsidRPr="00A72CC7">
              <w:rPr>
                <w:color w:val="A6A6A6" w:themeColor="background1" w:themeShade="A6"/>
              </w:rPr>
              <w:t>What is the document title and version of this policy and when was it last modified?</w:t>
            </w:r>
          </w:p>
        </w:tc>
      </w:tr>
    </w:tbl>
    <w:p w:rsidR="00585113" w:rsidRDefault="00585113" w:rsidP="00585113"/>
    <w:p w:rsidR="006E6B7B" w:rsidRDefault="006E6B7B">
      <w:r>
        <w:br w:type="page"/>
      </w:r>
    </w:p>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lastRenderedPageBreak/>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p w:rsidR="007F0A00" w:rsidRDefault="007F0A00" w:rsidP="007F0A00">
      <w:pPr>
        <w:rPr>
          <w:sz w:val="23"/>
          <w:szCs w:val="23"/>
        </w:rPr>
      </w:pPr>
      <w:r w:rsidRPr="007F0A00">
        <w:rPr>
          <w:b/>
          <w:bCs/>
          <w:sz w:val="23"/>
          <w:szCs w:val="23"/>
        </w:rPr>
        <w:t xml:space="preserve">Applies to: </w:t>
      </w:r>
      <w:r w:rsidRPr="007F0A00">
        <w:rPr>
          <w:sz w:val="23"/>
          <w:szCs w:val="23"/>
        </w:rPr>
        <w:t>boundary firewalls; desktop computers; laptop computers; routers; servers.</w:t>
      </w:r>
    </w:p>
    <w:p w:rsidR="009649BF" w:rsidRPr="00182DF4" w:rsidRDefault="009649BF" w:rsidP="007F0A00">
      <w:pPr>
        <w:rPr>
          <w:b/>
          <w:sz w:val="24"/>
          <w:szCs w:val="24"/>
        </w:rPr>
      </w:pPr>
      <w:r w:rsidRPr="00182DF4">
        <w:rPr>
          <w:b/>
          <w:sz w:val="24"/>
          <w:szCs w:val="24"/>
        </w:rPr>
        <w:t xml:space="preserve">Remember: </w:t>
      </w:r>
      <w:r w:rsidR="00182DF4" w:rsidRPr="00182DF4">
        <w:rPr>
          <w:b/>
          <w:sz w:val="24"/>
          <w:szCs w:val="24"/>
        </w:rPr>
        <w:t xml:space="preserve">Host based firewalls are subject to the same requirements </w:t>
      </w:r>
      <w:r w:rsidR="00182DF4">
        <w:rPr>
          <w:b/>
          <w:sz w:val="24"/>
          <w:szCs w:val="24"/>
        </w:rPr>
        <w:t>(</w:t>
      </w:r>
      <w:r w:rsidR="00182DF4" w:rsidRPr="00182DF4">
        <w:rPr>
          <w:b/>
          <w:sz w:val="24"/>
          <w:szCs w:val="24"/>
        </w:rPr>
        <w:t>if used</w:t>
      </w:r>
      <w:r w:rsidR="00182DF4">
        <w:rPr>
          <w:b/>
          <w:sz w:val="24"/>
          <w:szCs w:val="24"/>
        </w:rPr>
        <w:t>)</w:t>
      </w:r>
      <w:r w:rsidR="00182DF4" w:rsidRPr="00182DF4">
        <w:rPr>
          <w:b/>
          <w:sz w:val="24"/>
          <w:szCs w:val="24"/>
        </w:rPr>
        <w:t>.</w:t>
      </w:r>
    </w:p>
    <w:tbl>
      <w:tblPr>
        <w:tblStyle w:val="TableGrid"/>
        <w:tblW w:w="9209" w:type="dxa"/>
        <w:tblLook w:val="04A0" w:firstRow="1" w:lastRow="0" w:firstColumn="1" w:lastColumn="0" w:noHBand="0" w:noVBand="1"/>
      </w:tblPr>
      <w:tblGrid>
        <w:gridCol w:w="812"/>
        <w:gridCol w:w="2593"/>
        <w:gridCol w:w="5804"/>
      </w:tblGrid>
      <w:tr w:rsidR="00FF2193" w:rsidTr="00455378">
        <w:tc>
          <w:tcPr>
            <w:tcW w:w="801" w:type="dxa"/>
          </w:tcPr>
          <w:p w:rsidR="00FF2193" w:rsidRPr="0081404A" w:rsidRDefault="00FF2193" w:rsidP="00EF2B2C">
            <w:pPr>
              <w:rPr>
                <w:b/>
              </w:rPr>
            </w:pPr>
            <w:r w:rsidRPr="0081404A">
              <w:rPr>
                <w:b/>
              </w:rPr>
              <w:t>Clause</w:t>
            </w:r>
          </w:p>
        </w:tc>
        <w:tc>
          <w:tcPr>
            <w:tcW w:w="2596" w:type="dxa"/>
          </w:tcPr>
          <w:p w:rsidR="00FF2193" w:rsidRPr="0081404A" w:rsidRDefault="00FF2193" w:rsidP="00A21E8E">
            <w:pPr>
              <w:rPr>
                <w:b/>
              </w:rPr>
            </w:pPr>
            <w:r w:rsidRPr="0081404A">
              <w:rPr>
                <w:b/>
              </w:rPr>
              <w:t>Requirement</w:t>
            </w:r>
          </w:p>
          <w:p w:rsidR="00FF2193" w:rsidRPr="0081404A" w:rsidRDefault="00FF2193" w:rsidP="00EF2B2C">
            <w:pPr>
              <w:rPr>
                <w:b/>
              </w:rPr>
            </w:pPr>
          </w:p>
        </w:tc>
        <w:tc>
          <w:tcPr>
            <w:tcW w:w="5812" w:type="dxa"/>
          </w:tcPr>
          <w:p w:rsidR="00FF2193" w:rsidRPr="0081404A" w:rsidRDefault="00FF2193" w:rsidP="00A21E8E">
            <w:pPr>
              <w:rPr>
                <w:b/>
              </w:rPr>
            </w:pPr>
            <w:r w:rsidRPr="0081404A">
              <w:rPr>
                <w:b/>
              </w:rPr>
              <w:t>Evidence/Narrative/Compensating control</w:t>
            </w:r>
          </w:p>
          <w:p w:rsidR="00FF2193" w:rsidRPr="0081404A" w:rsidRDefault="00FF2193" w:rsidP="00EF2B2C">
            <w:pPr>
              <w:rPr>
                <w:b/>
              </w:rPr>
            </w:pPr>
          </w:p>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Pr="00907AF9" w:rsidRDefault="00907AF9" w:rsidP="00EF2B2C">
            <w:pPr>
              <w:rPr>
                <w:color w:val="808080" w:themeColor="background1" w:themeShade="80"/>
              </w:rPr>
            </w:pPr>
            <w:r w:rsidRPr="00907AF9">
              <w:rPr>
                <w:color w:val="808080" w:themeColor="background1" w:themeShade="80"/>
              </w:rPr>
              <w:t>It is usual to have a firewall at the boundary of your network (i.e. the interface with the internet). If this is the case, please mention this here.</w:t>
            </w:r>
          </w:p>
          <w:p w:rsidR="00907AF9" w:rsidRDefault="00907AF9" w:rsidP="00EF2B2C">
            <w:r w:rsidRPr="00907AF9">
              <w:rPr>
                <w:color w:val="808080" w:themeColor="background1" w:themeShade="80"/>
              </w:rPr>
              <w:t>Please also mention any other firewalls you may have on the network (for example, to separate traffic between certain departments)</w:t>
            </w:r>
          </w:p>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D5B29" w:rsidRPr="00FD5B29" w:rsidRDefault="00FD5B29" w:rsidP="0077256C">
            <w:pPr>
              <w:rPr>
                <w:color w:val="808080" w:themeColor="background1" w:themeShade="80"/>
              </w:rPr>
            </w:pPr>
            <w:r w:rsidRPr="00FD5B29">
              <w:rPr>
                <w:color w:val="808080" w:themeColor="background1" w:themeShade="80"/>
              </w:rPr>
              <w:t>You may delete as appropriate if you wish</w:t>
            </w:r>
          </w:p>
          <w:p w:rsidR="00FD5B29" w:rsidRDefault="00FD5B29" w:rsidP="0077256C"/>
          <w:p w:rsidR="00FF2193" w:rsidRPr="00FD5B29" w:rsidRDefault="00FF2193" w:rsidP="0077256C">
            <w:pPr>
              <w:rPr>
                <w:b/>
              </w:rPr>
            </w:pPr>
            <w:r w:rsidRPr="00FD5B29">
              <w:rPr>
                <w:b/>
              </w:rPr>
              <w:t>Office Environment</w:t>
            </w:r>
          </w:p>
          <w:p w:rsidR="00FF2193" w:rsidRDefault="00FF2193" w:rsidP="00907AF9">
            <w:pPr>
              <w:pStyle w:val="ListParagraph"/>
              <w:numPr>
                <w:ilvl w:val="0"/>
                <w:numId w:val="23"/>
              </w:numPr>
            </w:pPr>
            <w:r>
              <w:t>All desktop/laptops have a properly configured host-based firewall</w:t>
            </w:r>
          </w:p>
          <w:p w:rsidR="00FF2193" w:rsidRDefault="00FF2193" w:rsidP="00907AF9">
            <w:pPr>
              <w:pStyle w:val="ListParagraph"/>
              <w:numPr>
                <w:ilvl w:val="0"/>
                <w:numId w:val="23"/>
              </w:numPr>
            </w:pPr>
            <w:r>
              <w:t>Some desktop/laptops have a properly configured host-based firewall</w:t>
            </w:r>
          </w:p>
          <w:p w:rsidR="00FF2193" w:rsidRDefault="00FF2193" w:rsidP="00907AF9">
            <w:pPr>
              <w:pStyle w:val="ListParagraph"/>
              <w:numPr>
                <w:ilvl w:val="0"/>
                <w:numId w:val="23"/>
              </w:numPr>
            </w:pPr>
            <w:r>
              <w:t>No desktop/laptops have a properly configured host-based firewall</w:t>
            </w:r>
          </w:p>
          <w:p w:rsidR="0008087A" w:rsidRDefault="0008087A" w:rsidP="0008087A">
            <w:pPr>
              <w:pStyle w:val="ListParagraph"/>
            </w:pPr>
          </w:p>
          <w:p w:rsidR="00907AF9" w:rsidRPr="00907AF9" w:rsidRDefault="00907AF9" w:rsidP="00907AF9">
            <w:pPr>
              <w:rPr>
                <w:color w:val="808080" w:themeColor="background1" w:themeShade="80"/>
              </w:rPr>
            </w:pPr>
            <w:r w:rsidRPr="00907AF9">
              <w:rPr>
                <w:color w:val="808080" w:themeColor="background1" w:themeShade="80"/>
              </w:rPr>
              <w:t>If b) or c) is chosen, you will not pass this question if you do not have a firewall at the boundary of the network.</w:t>
            </w:r>
          </w:p>
          <w:p w:rsidR="00907AF9" w:rsidRDefault="00907AF9" w:rsidP="0008087A">
            <w:pPr>
              <w:pStyle w:val="ListParagraph"/>
            </w:pPr>
          </w:p>
          <w:p w:rsidR="00FF2193" w:rsidRPr="00FD5B29" w:rsidRDefault="00FF2193" w:rsidP="0077256C">
            <w:pPr>
              <w:rPr>
                <w:b/>
              </w:rPr>
            </w:pPr>
            <w:r w:rsidRPr="00FD5B29">
              <w:rPr>
                <w:b/>
              </w:rPr>
              <w:t>Untrusted Environment</w:t>
            </w:r>
            <w:r w:rsidR="005D3BC8" w:rsidRPr="00FD5B29">
              <w:rPr>
                <w:b/>
              </w:rPr>
              <w:t xml:space="preserve"> (not work network)</w:t>
            </w:r>
          </w:p>
          <w:p w:rsidR="00907AF9" w:rsidRDefault="00FF2193" w:rsidP="00907AF9">
            <w:pPr>
              <w:pStyle w:val="ListParagraph"/>
              <w:numPr>
                <w:ilvl w:val="0"/>
                <w:numId w:val="24"/>
              </w:numPr>
            </w:pPr>
            <w:r>
              <w:t>desktop/laptops have a properly configured host-based firewall when connected to untrusted networks such as public wi-fi hotspots. (this point is mandatory)</w:t>
            </w:r>
          </w:p>
          <w:p w:rsidR="00FF2193" w:rsidRDefault="00907AF9" w:rsidP="00907AF9">
            <w:pPr>
              <w:pStyle w:val="ListParagraph"/>
              <w:numPr>
                <w:ilvl w:val="0"/>
                <w:numId w:val="24"/>
              </w:numPr>
            </w:pPr>
            <w:r>
              <w:t xml:space="preserve">desktop/laptops </w:t>
            </w:r>
            <w:r w:rsidRPr="00907AF9">
              <w:rPr>
                <w:b/>
              </w:rPr>
              <w:t>do not</w:t>
            </w:r>
            <w:r>
              <w:t xml:space="preserve"> have a properly configured host-based firewall when connected to untrusted networks such as public wi-fi hotspots. (this point is mandatory)</w:t>
            </w:r>
          </w:p>
          <w:p w:rsidR="00FD5B29" w:rsidRDefault="00FD5B29" w:rsidP="00FD5B29"/>
          <w:p w:rsidR="00FD5B29" w:rsidRDefault="00FD5B29" w:rsidP="00FD5B29">
            <w:r w:rsidRPr="00014D82">
              <w:rPr>
                <w:color w:val="808080" w:themeColor="background1" w:themeShade="80"/>
              </w:rPr>
              <w:t>You will not pass this question if</w:t>
            </w:r>
            <w:r w:rsidR="00014D82" w:rsidRPr="00014D82">
              <w:rPr>
                <w:color w:val="808080" w:themeColor="background1" w:themeShade="80"/>
              </w:rPr>
              <w:t xml:space="preserve"> laptops/desktops do not have a properly configured host-based firewall when connected to untrusted networks such as public wi-fi hotspots.</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014D82" w:rsidRDefault="00014D82" w:rsidP="00EF2B2C">
            <w:pPr>
              <w:rPr>
                <w:color w:val="A6A6A6" w:themeColor="background1" w:themeShade="A6"/>
              </w:rPr>
            </w:pPr>
            <w:r>
              <w:rPr>
                <w:color w:val="A6A6A6" w:themeColor="background1" w:themeShade="A6"/>
              </w:rPr>
              <w:t>This question relates to firewall passwords only.</w:t>
            </w:r>
          </w:p>
          <w:p w:rsidR="00014D82" w:rsidRDefault="00014D82" w:rsidP="00EF2B2C">
            <w:pPr>
              <w:rPr>
                <w:color w:val="A6A6A6" w:themeColor="background1" w:themeShade="A6"/>
              </w:rPr>
            </w:pPr>
          </w:p>
          <w:p w:rsidR="00014D82" w:rsidRPr="00654CB4" w:rsidRDefault="005D3BC8" w:rsidP="00EF2B2C">
            <w:pPr>
              <w:rPr>
                <w:color w:val="A6A6A6" w:themeColor="background1" w:themeShade="A6"/>
              </w:rPr>
            </w:pPr>
            <w:r w:rsidRPr="005D3BC8">
              <w:rPr>
                <w:color w:val="A6A6A6" w:themeColor="background1" w:themeShade="A6"/>
              </w:rPr>
              <w:t>Remember, this</w:t>
            </w:r>
            <w:r w:rsidR="006F0486">
              <w:rPr>
                <w:color w:val="A6A6A6" w:themeColor="background1" w:themeShade="A6"/>
              </w:rPr>
              <w:t xml:space="preserve"> also</w:t>
            </w:r>
            <w:r w:rsidRPr="005D3BC8">
              <w:rPr>
                <w:color w:val="A6A6A6" w:themeColor="background1" w:themeShade="A6"/>
              </w:rPr>
              <w:t xml:space="preserve"> includes administrative interfaces accessed from the Local Area Network</w:t>
            </w:r>
            <w:r w:rsidR="009E36E8">
              <w:rPr>
                <w:color w:val="A6A6A6" w:themeColor="background1" w:themeShade="A6"/>
              </w:rPr>
              <w:t xml:space="preserve"> as these are commonly attacked via phishing emails</w:t>
            </w:r>
          </w:p>
        </w:tc>
      </w:tr>
      <w:tr w:rsidR="00FF2193" w:rsidTr="00455378">
        <w:tc>
          <w:tcPr>
            <w:tcW w:w="801" w:type="dxa"/>
          </w:tcPr>
          <w:p w:rsidR="00FF2193" w:rsidRDefault="00FF2193" w:rsidP="00EF2B2C">
            <w:r>
              <w:lastRenderedPageBreak/>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Pr="003F6ECB" w:rsidRDefault="005D3BC8" w:rsidP="00EF2B2C">
            <w:pPr>
              <w:rPr>
                <w:color w:val="A6A6A6" w:themeColor="background1" w:themeShade="A6"/>
              </w:rPr>
            </w:pPr>
            <w:r w:rsidRPr="003F6ECB">
              <w:rPr>
                <w:color w:val="A6A6A6" w:themeColor="background1" w:themeShade="A6"/>
              </w:rPr>
              <w:t>Necessary controls could include:</w:t>
            </w:r>
          </w:p>
          <w:p w:rsidR="005D3BC8" w:rsidRPr="003F6ECB" w:rsidRDefault="005D3BC8" w:rsidP="003F6ECB">
            <w:pPr>
              <w:pStyle w:val="ListParagraph"/>
              <w:numPr>
                <w:ilvl w:val="0"/>
                <w:numId w:val="21"/>
              </w:numPr>
              <w:rPr>
                <w:color w:val="A6A6A6" w:themeColor="background1" w:themeShade="A6"/>
              </w:rPr>
            </w:pPr>
            <w:r w:rsidRPr="003F6ECB">
              <w:rPr>
                <w:color w:val="A6A6A6" w:themeColor="background1" w:themeShade="A6"/>
              </w:rPr>
              <w:t>Two Factor Authentication (Two step verification)</w:t>
            </w:r>
          </w:p>
          <w:p w:rsidR="005D3BC8" w:rsidRPr="003F6ECB" w:rsidRDefault="005D3BC8" w:rsidP="003F6ECB">
            <w:pPr>
              <w:pStyle w:val="ListParagraph"/>
              <w:numPr>
                <w:ilvl w:val="0"/>
                <w:numId w:val="21"/>
              </w:numPr>
              <w:rPr>
                <w:color w:val="A6A6A6" w:themeColor="background1" w:themeShade="A6"/>
              </w:rPr>
            </w:pPr>
            <w:r w:rsidRPr="003F6ECB">
              <w:rPr>
                <w:color w:val="A6A6A6" w:themeColor="background1" w:themeShade="A6"/>
              </w:rPr>
              <w:t>Disabling the remote administrative interface</w:t>
            </w:r>
          </w:p>
          <w:p w:rsidR="005D3BC8" w:rsidRPr="00D92A03" w:rsidRDefault="003F6ECB" w:rsidP="00EF2B2C">
            <w:pPr>
              <w:pStyle w:val="ListParagraph"/>
              <w:numPr>
                <w:ilvl w:val="0"/>
                <w:numId w:val="21"/>
              </w:numPr>
              <w:rPr>
                <w:color w:val="A6A6A6" w:themeColor="background1" w:themeShade="A6"/>
              </w:rPr>
            </w:pPr>
            <w:r w:rsidRPr="003F6ECB">
              <w:rPr>
                <w:color w:val="A6A6A6" w:themeColor="background1" w:themeShade="A6"/>
              </w:rPr>
              <w:t>Only allow trusted IP addresses to administer the device</w:t>
            </w:r>
          </w:p>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w:t>
            </w:r>
            <w:r w:rsidR="0011659C">
              <w:t xml:space="preserve"> (i.e. not allowed until approved)</w:t>
            </w:r>
            <w:r>
              <w:t>, is this the case?</w:t>
            </w:r>
            <w:r w:rsidR="0011659C">
              <w:t xml:space="preserve"> </w:t>
            </w:r>
          </w:p>
        </w:tc>
        <w:tc>
          <w:tcPr>
            <w:tcW w:w="5812" w:type="dxa"/>
          </w:tcPr>
          <w:p w:rsidR="0011659C" w:rsidRDefault="0011659C" w:rsidP="00EF2B2C">
            <w:pPr>
              <w:rPr>
                <w:color w:val="A6A6A6" w:themeColor="background1" w:themeShade="A6"/>
              </w:rPr>
            </w:pPr>
            <w:r>
              <w:rPr>
                <w:color w:val="A6A6A6" w:themeColor="background1" w:themeShade="A6"/>
              </w:rPr>
              <w:t>Please answer “Yes” or “No”</w:t>
            </w:r>
          </w:p>
          <w:p w:rsidR="0011659C" w:rsidRDefault="00907AF9" w:rsidP="00907AF9">
            <w:r>
              <w:rPr>
                <w:color w:val="A6A6A6" w:themeColor="background1" w:themeShade="A6"/>
              </w:rPr>
              <w:t>We would also like to know who</w:t>
            </w:r>
            <w:r w:rsidR="0011659C">
              <w:rPr>
                <w:color w:val="A6A6A6" w:themeColor="background1" w:themeShade="A6"/>
              </w:rPr>
              <w:t xml:space="preserve"> is responsible for </w:t>
            </w:r>
            <w:r>
              <w:rPr>
                <w:color w:val="A6A6A6" w:themeColor="background1" w:themeShade="A6"/>
              </w:rPr>
              <w:t>authorising</w:t>
            </w:r>
            <w:r w:rsidR="0011659C">
              <w:rPr>
                <w:color w:val="A6A6A6" w:themeColor="background1" w:themeShade="A6"/>
              </w:rPr>
              <w:t xml:space="preserve"> connections (</w:t>
            </w:r>
            <w:r>
              <w:rPr>
                <w:color w:val="A6A6A6" w:themeColor="background1" w:themeShade="A6"/>
              </w:rPr>
              <w:t xml:space="preserve">their </w:t>
            </w:r>
            <w:r w:rsidR="0011659C">
              <w:rPr>
                <w:color w:val="A6A6A6" w:themeColor="background1" w:themeShade="A6"/>
              </w:rPr>
              <w:t>role</w:t>
            </w:r>
            <w:r>
              <w:rPr>
                <w:color w:val="A6A6A6" w:themeColor="background1" w:themeShade="A6"/>
              </w:rPr>
              <w:t xml:space="preserve"> is sufficient rather than a name of an individual</w:t>
            </w:r>
            <w:r w:rsidR="0011659C">
              <w:rPr>
                <w:color w:val="A6A6A6" w:themeColor="background1" w:themeShade="A6"/>
              </w:rPr>
              <w:t>)</w:t>
            </w:r>
          </w:p>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11659C" w:rsidP="00EF2B2C">
            <w:r w:rsidRPr="0011659C">
              <w:rPr>
                <w:color w:val="A6A6A6" w:themeColor="background1" w:themeShade="A6"/>
              </w:rPr>
              <w:t>Describe how this is achieved (such as filling out approval forms or updating a spreadsheet, for example)</w:t>
            </w:r>
          </w:p>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11659C" w:rsidP="00EF2B2C">
            <w:pPr>
              <w:rPr>
                <w:color w:val="A6A6A6" w:themeColor="background1" w:themeShade="A6"/>
              </w:rPr>
            </w:pPr>
            <w:r w:rsidRPr="0011659C">
              <w:rPr>
                <w:color w:val="A6A6A6" w:themeColor="background1" w:themeShade="A6"/>
              </w:rPr>
              <w:t>What is the process to ensure this is done quickly?</w:t>
            </w:r>
          </w:p>
          <w:p w:rsidR="00021B50" w:rsidRDefault="00021B50" w:rsidP="00EF2B2C">
            <w:r>
              <w:rPr>
                <w:color w:val="A6A6A6" w:themeColor="background1" w:themeShade="A6"/>
              </w:rPr>
              <w:t xml:space="preserve">Quarterly reviews are a useful “back-stop” to discover rules that have been missed, but there must be a mechanism to trigger the prompt removal of firewall rules </w:t>
            </w:r>
            <w:r w:rsidR="00B15D3C">
              <w:rPr>
                <w:color w:val="A6A6A6" w:themeColor="background1" w:themeShade="A6"/>
              </w:rPr>
              <w:t>between reviews.</w:t>
            </w:r>
          </w:p>
        </w:tc>
      </w:tr>
    </w:tbl>
    <w:p w:rsidR="00A21E8E" w:rsidRDefault="00A21E8E" w:rsidP="00EF2B2C"/>
    <w:p w:rsidR="00EF2B2C" w:rsidRDefault="00EF2B2C" w:rsidP="00EF2B2C">
      <w:r>
        <w:t xml:space="preserve">Please provide any additional evidence </w:t>
      </w:r>
      <w:r w:rsidR="007F0A00">
        <w:t>to support your assertions for section 3</w:t>
      </w:r>
    </w:p>
    <w:p w:rsidR="007F0A00" w:rsidRDefault="007F0A00">
      <w:r>
        <w:br w:type="page"/>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7F0A00" w:rsidRDefault="007F0A00" w:rsidP="007F0A00">
      <w:pPr>
        <w:rPr>
          <w:color w:val="548DD4" w:themeColor="text2" w:themeTint="99"/>
          <w:sz w:val="24"/>
          <w:szCs w:val="24"/>
        </w:rPr>
      </w:pPr>
      <w:r w:rsidRPr="007F0A00">
        <w:rPr>
          <w:b/>
          <w:bCs/>
          <w:sz w:val="23"/>
          <w:szCs w:val="23"/>
        </w:rPr>
        <w:t>Applies to</w:t>
      </w:r>
      <w:r w:rsidRPr="007F0A00">
        <w:rPr>
          <w:sz w:val="23"/>
          <w:szCs w:val="23"/>
        </w:rPr>
        <w:t>: email, web, and application servers; desktop computers; laptop computers; tablets; mobile phones; firewalls; routers.</w:t>
      </w: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Pr="0081404A" w:rsidRDefault="0041620D" w:rsidP="00FE656D">
            <w:pPr>
              <w:rPr>
                <w:b/>
              </w:rPr>
            </w:pPr>
            <w:r w:rsidRPr="0081404A">
              <w:rPr>
                <w:b/>
              </w:rPr>
              <w:t>Requirements</w:t>
            </w:r>
          </w:p>
          <w:p w:rsidR="0041620D" w:rsidRPr="0081404A" w:rsidRDefault="0041620D" w:rsidP="00EF2B2C">
            <w:pPr>
              <w:rPr>
                <w:b/>
              </w:rPr>
            </w:pPr>
          </w:p>
        </w:tc>
        <w:tc>
          <w:tcPr>
            <w:tcW w:w="5093" w:type="dxa"/>
          </w:tcPr>
          <w:p w:rsidR="0041620D" w:rsidRPr="0081404A" w:rsidRDefault="0041620D" w:rsidP="00FE656D">
            <w:pPr>
              <w:rPr>
                <w:b/>
              </w:rPr>
            </w:pPr>
            <w:r w:rsidRPr="0081404A">
              <w:rPr>
                <w:b/>
              </w:rPr>
              <w:t>Evidence/Narrative</w:t>
            </w:r>
            <w:r w:rsidR="002A7E6E" w:rsidRPr="0081404A">
              <w:rPr>
                <w:b/>
              </w:rPr>
              <w:t>/Compensating control</w:t>
            </w:r>
          </w:p>
          <w:p w:rsidR="0041620D" w:rsidRPr="0081404A"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Pr="0011659C" w:rsidRDefault="009915B1" w:rsidP="00EF2B2C">
            <w:r>
              <w:rPr>
                <w:color w:val="A6A6A6" w:themeColor="background1" w:themeShade="A6"/>
              </w:rPr>
              <w:t xml:space="preserve">The password policy is for internet facing services. </w:t>
            </w:r>
            <w:r w:rsidR="0011659C" w:rsidRPr="0011659C">
              <w:rPr>
                <w:color w:val="A6A6A6" w:themeColor="background1" w:themeShade="A6"/>
              </w:rPr>
              <w:t>Please give the name of the password policy and paste the relevant lines into this box</w:t>
            </w: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11659C" w:rsidP="00EF2B2C">
            <w:pPr>
              <w:rPr>
                <w:color w:val="A6A6A6" w:themeColor="background1" w:themeShade="A6"/>
              </w:rPr>
            </w:pPr>
            <w:r w:rsidRPr="0011659C">
              <w:rPr>
                <w:color w:val="A6A6A6" w:themeColor="background1" w:themeShade="A6"/>
              </w:rPr>
              <w:t>When was this done and</w:t>
            </w:r>
            <w:r>
              <w:rPr>
                <w:color w:val="A6A6A6" w:themeColor="background1" w:themeShade="A6"/>
              </w:rPr>
              <w:t xml:space="preserve"> by whom</w:t>
            </w:r>
            <w:r w:rsidRPr="0011659C">
              <w:rPr>
                <w:color w:val="A6A6A6" w:themeColor="background1" w:themeShade="A6"/>
              </w:rPr>
              <w:t>?</w:t>
            </w:r>
          </w:p>
          <w:p w:rsidR="00AC703A" w:rsidRPr="0011659C" w:rsidRDefault="00AC703A" w:rsidP="00EF2B2C">
            <w:r w:rsidRPr="00AC703A">
              <w:rPr>
                <w:color w:val="A6A6A6" w:themeColor="background1" w:themeShade="A6"/>
              </w:rPr>
              <w:t>What is the trigger or routine to ensure unnecessary software is removed when no longer required?</w:t>
            </w:r>
          </w:p>
        </w:tc>
      </w:tr>
      <w:tr w:rsidR="008A5E27" w:rsidTr="009330F8">
        <w:tc>
          <w:tcPr>
            <w:tcW w:w="498" w:type="dxa"/>
          </w:tcPr>
          <w:p w:rsidR="008A5E27" w:rsidRDefault="008A5E27" w:rsidP="008A5E27">
            <w:r>
              <w:t>4.3</w:t>
            </w:r>
          </w:p>
          <w:p w:rsidR="008A5E27" w:rsidRDefault="008A5E27" w:rsidP="008A5E27">
            <w:pPr>
              <w:rPr>
                <w:b/>
              </w:rPr>
            </w:pPr>
          </w:p>
        </w:tc>
        <w:tc>
          <w:tcPr>
            <w:tcW w:w="4043" w:type="dxa"/>
          </w:tcPr>
          <w:p w:rsidR="008A5E27" w:rsidRDefault="008A5E27" w:rsidP="008A5E27">
            <w:pPr>
              <w:rPr>
                <w:b/>
              </w:rPr>
            </w:pPr>
            <w:r>
              <w:t>All</w:t>
            </w:r>
            <w:r w:rsidRPr="0041620D">
              <w:t xml:space="preserve"> default or guessable password</w:t>
            </w:r>
            <w:r>
              <w:t xml:space="preserve">s for user accounts on all devices must be </w:t>
            </w:r>
            <w:r w:rsidRPr="0041620D">
              <w:t>changed to a</w:t>
            </w:r>
            <w:r w:rsidR="008A2E1F">
              <w:t xml:space="preserve"> non-obvious password.</w:t>
            </w:r>
          </w:p>
        </w:tc>
        <w:tc>
          <w:tcPr>
            <w:tcW w:w="5093" w:type="dxa"/>
          </w:tcPr>
          <w:p w:rsidR="008A5E27" w:rsidRPr="0011659C" w:rsidRDefault="008A5E27" w:rsidP="008A5E27">
            <w:r w:rsidRPr="0011659C">
              <w:rPr>
                <w:color w:val="A6A6A6" w:themeColor="background1" w:themeShade="A6"/>
              </w:rPr>
              <w:t xml:space="preserve">When </w:t>
            </w:r>
            <w:r>
              <w:rPr>
                <w:color w:val="A6A6A6" w:themeColor="background1" w:themeShade="A6"/>
              </w:rPr>
              <w:t xml:space="preserve">is </w:t>
            </w:r>
            <w:r w:rsidRPr="0011659C">
              <w:rPr>
                <w:color w:val="A6A6A6" w:themeColor="background1" w:themeShade="A6"/>
              </w:rPr>
              <w:t>this done and</w:t>
            </w:r>
            <w:r>
              <w:rPr>
                <w:color w:val="A6A6A6" w:themeColor="background1" w:themeShade="A6"/>
              </w:rPr>
              <w:t xml:space="preserve"> by whom</w:t>
            </w:r>
            <w:r w:rsidRPr="0011659C">
              <w:rPr>
                <w:color w:val="A6A6A6" w:themeColor="background1" w:themeShade="A6"/>
              </w:rPr>
              <w:t>?</w:t>
            </w:r>
          </w:p>
        </w:tc>
      </w:tr>
      <w:tr w:rsidR="008A5E27" w:rsidTr="009330F8">
        <w:tc>
          <w:tcPr>
            <w:tcW w:w="498" w:type="dxa"/>
          </w:tcPr>
          <w:p w:rsidR="008A5E27" w:rsidRDefault="008A5E27" w:rsidP="008A5E27">
            <w:r>
              <w:t>4.4</w:t>
            </w:r>
          </w:p>
          <w:p w:rsidR="008A5E27" w:rsidRDefault="008A5E27" w:rsidP="008A5E27">
            <w:pPr>
              <w:rPr>
                <w:b/>
              </w:rPr>
            </w:pPr>
          </w:p>
        </w:tc>
        <w:tc>
          <w:tcPr>
            <w:tcW w:w="4043" w:type="dxa"/>
          </w:tcPr>
          <w:p w:rsidR="008A5E27" w:rsidRDefault="008A5E27" w:rsidP="008A5E27">
            <w:pPr>
              <w:rPr>
                <w:b/>
              </w:rPr>
            </w:pPr>
            <w:r w:rsidRPr="002A7E6E">
              <w:rPr>
                <w:b/>
              </w:rPr>
              <w:t xml:space="preserve">Unnecessary </w:t>
            </w:r>
            <w:r w:rsidRPr="0041620D">
              <w:t xml:space="preserve">software (including applications, system utilities and network services) </w:t>
            </w:r>
            <w:r>
              <w:t>must be removed or disabled, is this the case?</w:t>
            </w:r>
          </w:p>
        </w:tc>
        <w:tc>
          <w:tcPr>
            <w:tcW w:w="5093" w:type="dxa"/>
          </w:tcPr>
          <w:p w:rsidR="008A5E27" w:rsidRPr="001D7E1E" w:rsidRDefault="008A5E27" w:rsidP="008A5E27">
            <w:pPr>
              <w:rPr>
                <w:color w:val="A6A6A6" w:themeColor="background1" w:themeShade="A6"/>
              </w:rPr>
            </w:pPr>
            <w:r w:rsidRPr="001D7E1E">
              <w:rPr>
                <w:color w:val="A6A6A6" w:themeColor="background1" w:themeShade="A6"/>
              </w:rPr>
              <w:t>Don’t forget to look at the network services used by each device and disable those that aren’t required</w:t>
            </w:r>
            <w:r w:rsidR="00D108D0" w:rsidRPr="001D7E1E">
              <w:rPr>
                <w:color w:val="A6A6A6" w:themeColor="background1" w:themeShade="A6"/>
              </w:rPr>
              <w:t>.</w:t>
            </w:r>
          </w:p>
          <w:p w:rsidR="00D108D0" w:rsidRPr="001D7E1E" w:rsidRDefault="00D108D0" w:rsidP="008A5E27">
            <w:pPr>
              <w:rPr>
                <w:color w:val="A6A6A6" w:themeColor="background1" w:themeShade="A6"/>
              </w:rPr>
            </w:pPr>
          </w:p>
          <w:p w:rsidR="00D108D0" w:rsidRPr="001D7E1E" w:rsidRDefault="00D108D0" w:rsidP="008A5E27">
            <w:pPr>
              <w:rPr>
                <w:color w:val="A6A6A6" w:themeColor="background1" w:themeShade="A6"/>
              </w:rPr>
            </w:pPr>
            <w:r w:rsidRPr="001D7E1E">
              <w:rPr>
                <w:color w:val="A6A6A6" w:themeColor="background1" w:themeShade="A6"/>
              </w:rPr>
              <w:t>Remember, this is not jus</w:t>
            </w:r>
            <w:r w:rsidR="006911AB" w:rsidRPr="001D7E1E">
              <w:rPr>
                <w:color w:val="A6A6A6" w:themeColor="background1" w:themeShade="A6"/>
              </w:rPr>
              <w:t>t a snapshot – how do you routinely ensure unnecessary</w:t>
            </w:r>
            <w:r w:rsidR="00AC703A">
              <w:rPr>
                <w:color w:val="A6A6A6" w:themeColor="background1" w:themeShade="A6"/>
              </w:rPr>
              <w:t xml:space="preserve"> software is removed?</w:t>
            </w:r>
          </w:p>
        </w:tc>
      </w:tr>
      <w:tr w:rsidR="008A5E27" w:rsidTr="009330F8">
        <w:tc>
          <w:tcPr>
            <w:tcW w:w="498" w:type="dxa"/>
          </w:tcPr>
          <w:p w:rsidR="008A5E27" w:rsidRDefault="008A5E27" w:rsidP="008A5E27">
            <w:pPr>
              <w:rPr>
                <w:b/>
              </w:rPr>
            </w:pPr>
            <w:r>
              <w:rPr>
                <w:b/>
              </w:rPr>
              <w:t>4.5</w:t>
            </w:r>
          </w:p>
        </w:tc>
        <w:tc>
          <w:tcPr>
            <w:tcW w:w="4043" w:type="dxa"/>
          </w:tcPr>
          <w:p w:rsidR="00EC7C7D" w:rsidRDefault="00EC7C7D" w:rsidP="008A5E27">
            <w:r w:rsidRPr="00EC7C7D">
              <w:t>In order to prevent untrusted programs running automatically, (including those from the internet) have you disabled any feature that would allow the such files to auto-run or, at least, is user authorisation required before file execution</w:t>
            </w:r>
            <w:r>
              <w:t>?</w:t>
            </w:r>
            <w:r w:rsidRPr="00EC7C7D">
              <w:t xml:space="preserve"> </w:t>
            </w:r>
          </w:p>
          <w:p w:rsidR="00EC7C7D" w:rsidRDefault="00EC7C7D" w:rsidP="008A5E27"/>
          <w:p w:rsidR="008A5E27" w:rsidRDefault="00EC7C7D" w:rsidP="008A5E27">
            <w:pPr>
              <w:rPr>
                <w:b/>
              </w:rPr>
            </w:pPr>
            <w:r w:rsidRPr="00EC7C7D">
              <w:t>Describe how this has been achieved.</w:t>
            </w:r>
          </w:p>
        </w:tc>
        <w:tc>
          <w:tcPr>
            <w:tcW w:w="5093" w:type="dxa"/>
          </w:tcPr>
          <w:p w:rsidR="00F579F8" w:rsidRPr="00F579F8" w:rsidRDefault="00F579F8" w:rsidP="008A5E27">
            <w:pPr>
              <w:rPr>
                <w:b/>
                <w:color w:val="A6A6A6" w:themeColor="background1" w:themeShade="A6"/>
              </w:rPr>
            </w:pPr>
            <w:r w:rsidRPr="00F579F8">
              <w:rPr>
                <w:b/>
                <w:color w:val="A6A6A6" w:themeColor="background1" w:themeShade="A6"/>
              </w:rPr>
              <w:t>This is not just</w:t>
            </w:r>
            <w:r w:rsidR="00986867">
              <w:rPr>
                <w:b/>
                <w:color w:val="A6A6A6" w:themeColor="background1" w:themeShade="A6"/>
              </w:rPr>
              <w:t xml:space="preserve"> concerned with</w:t>
            </w:r>
            <w:r w:rsidRPr="00F579F8">
              <w:rPr>
                <w:b/>
                <w:color w:val="A6A6A6" w:themeColor="background1" w:themeShade="A6"/>
              </w:rPr>
              <w:t xml:space="preserve"> the </w:t>
            </w:r>
            <w:r w:rsidR="009F2E7E">
              <w:rPr>
                <w:b/>
                <w:color w:val="A6A6A6" w:themeColor="background1" w:themeShade="A6"/>
              </w:rPr>
              <w:t xml:space="preserve">windows </w:t>
            </w:r>
            <w:r w:rsidRPr="00F579F8">
              <w:rPr>
                <w:b/>
                <w:color w:val="A6A6A6" w:themeColor="background1" w:themeShade="A6"/>
              </w:rPr>
              <w:t>“auto-run” feature –</w:t>
            </w:r>
            <w:r w:rsidR="009A703B">
              <w:rPr>
                <w:b/>
                <w:color w:val="A6A6A6" w:themeColor="background1" w:themeShade="A6"/>
              </w:rPr>
              <w:t xml:space="preserve"> you are also required </w:t>
            </w:r>
            <w:r w:rsidRPr="00F579F8">
              <w:rPr>
                <w:b/>
                <w:color w:val="A6A6A6" w:themeColor="background1" w:themeShade="A6"/>
              </w:rPr>
              <w:t>to le</w:t>
            </w:r>
            <w:r w:rsidR="000F1EED">
              <w:rPr>
                <w:b/>
                <w:color w:val="A6A6A6" w:themeColor="background1" w:themeShade="A6"/>
              </w:rPr>
              <w:t>t us know how the auto-running</w:t>
            </w:r>
            <w:r w:rsidRPr="00F579F8">
              <w:rPr>
                <w:b/>
                <w:color w:val="A6A6A6" w:themeColor="background1" w:themeShade="A6"/>
              </w:rPr>
              <w:t xml:space="preserve"> of </w:t>
            </w:r>
            <w:r w:rsidR="000F1EED">
              <w:rPr>
                <w:b/>
                <w:color w:val="A6A6A6" w:themeColor="background1" w:themeShade="A6"/>
              </w:rPr>
              <w:t>internet</w:t>
            </w:r>
            <w:r w:rsidR="009A703B">
              <w:rPr>
                <w:b/>
                <w:color w:val="A6A6A6" w:themeColor="background1" w:themeShade="A6"/>
              </w:rPr>
              <w:t xml:space="preserve"> </w:t>
            </w:r>
            <w:r>
              <w:rPr>
                <w:b/>
                <w:color w:val="A6A6A6" w:themeColor="background1" w:themeShade="A6"/>
              </w:rPr>
              <w:t>fi</w:t>
            </w:r>
            <w:r w:rsidR="009A703B">
              <w:rPr>
                <w:b/>
                <w:color w:val="A6A6A6" w:themeColor="background1" w:themeShade="A6"/>
              </w:rPr>
              <w:t>les accessed via</w:t>
            </w:r>
            <w:r>
              <w:rPr>
                <w:b/>
                <w:color w:val="A6A6A6" w:themeColor="background1" w:themeShade="A6"/>
              </w:rPr>
              <w:t xml:space="preserve"> </w:t>
            </w:r>
            <w:r w:rsidR="009A703B">
              <w:rPr>
                <w:b/>
                <w:color w:val="A6A6A6" w:themeColor="background1" w:themeShade="A6"/>
              </w:rPr>
              <w:t>web links are</w:t>
            </w:r>
            <w:r w:rsidRPr="00F579F8">
              <w:rPr>
                <w:b/>
                <w:color w:val="A6A6A6" w:themeColor="background1" w:themeShade="A6"/>
              </w:rPr>
              <w:t xml:space="preserve"> handled.</w:t>
            </w:r>
          </w:p>
          <w:p w:rsidR="008A5E27" w:rsidRDefault="008A5E27" w:rsidP="008A5E27">
            <w:pPr>
              <w:rPr>
                <w:b/>
                <w:color w:val="A6A6A6" w:themeColor="background1" w:themeShade="A6"/>
              </w:rPr>
            </w:pPr>
            <w:r w:rsidRPr="00B41344">
              <w:rPr>
                <w:color w:val="A6A6A6" w:themeColor="background1" w:themeShade="A6"/>
              </w:rPr>
              <w:t>Investigate whether the malware protection software helps to solve this and that operating system controls to help prevent untrusted files running have been activated.</w:t>
            </w:r>
          </w:p>
          <w:p w:rsidR="00F579F8" w:rsidRPr="00F579F8" w:rsidRDefault="00F579F8" w:rsidP="008A5E27">
            <w:pPr>
              <w:rPr>
                <w:color w:val="A6A6A6" w:themeColor="background1" w:themeShade="A6"/>
              </w:rPr>
            </w:pPr>
            <w:r w:rsidRPr="00F579F8">
              <w:rPr>
                <w:color w:val="A6A6A6" w:themeColor="background1" w:themeShade="A6"/>
              </w:rPr>
              <w:t>Smart Screen Filter</w:t>
            </w:r>
            <w:r w:rsidR="009C6710">
              <w:rPr>
                <w:color w:val="A6A6A6" w:themeColor="background1" w:themeShade="A6"/>
              </w:rPr>
              <w:t>, Software Restriction Policies</w:t>
            </w:r>
            <w:r w:rsidRPr="00F579F8">
              <w:rPr>
                <w:color w:val="A6A6A6" w:themeColor="background1" w:themeShade="A6"/>
              </w:rPr>
              <w:t xml:space="preserve"> may be one such control for windows based systems</w:t>
            </w:r>
            <w:r w:rsidR="009C6710">
              <w:rPr>
                <w:color w:val="A6A6A6" w:themeColor="background1" w:themeShade="A6"/>
              </w:rPr>
              <w:t xml:space="preserve">. Only allowing trusted/signed programs may be </w:t>
            </w:r>
            <w:r w:rsidR="00986867">
              <w:rPr>
                <w:color w:val="A6A6A6" w:themeColor="background1" w:themeShade="A6"/>
              </w:rPr>
              <w:t xml:space="preserve">such a </w:t>
            </w:r>
            <w:r w:rsidR="009C6710">
              <w:rPr>
                <w:color w:val="A6A6A6" w:themeColor="background1" w:themeShade="A6"/>
              </w:rPr>
              <w:t>control</w:t>
            </w:r>
            <w:r w:rsidR="00986867">
              <w:rPr>
                <w:color w:val="A6A6A6" w:themeColor="background1" w:themeShade="A6"/>
              </w:rPr>
              <w:t xml:space="preserve"> that can be used </w:t>
            </w:r>
            <w:r w:rsidR="009C6710">
              <w:rPr>
                <w:color w:val="A6A6A6" w:themeColor="background1" w:themeShade="A6"/>
              </w:rPr>
              <w:t>in Linux / Macintosh environments.</w:t>
            </w:r>
          </w:p>
          <w:p w:rsidR="00B41344" w:rsidRPr="00B41344" w:rsidRDefault="00B41344" w:rsidP="008A5E27">
            <w:pPr>
              <w:rPr>
                <w:color w:val="A6A6A6" w:themeColor="background1" w:themeShade="A6"/>
              </w:rPr>
            </w:pPr>
            <w:r w:rsidRPr="00B41344">
              <w:rPr>
                <w:color w:val="A6A6A6" w:themeColor="background1" w:themeShade="A6"/>
              </w:rPr>
              <w:t>For example, the following untrusted files should not run without informing of the possible consequences.</w:t>
            </w:r>
          </w:p>
          <w:p w:rsidR="00B41344" w:rsidRDefault="00292866" w:rsidP="00B41344">
            <w:pPr>
              <w:rPr>
                <w:b/>
                <w:sz w:val="16"/>
                <w:szCs w:val="16"/>
              </w:rPr>
            </w:pPr>
            <w:hyperlink r:id="rId14" w:history="1">
              <w:r w:rsidR="00B41344" w:rsidRPr="00710BF6">
                <w:rPr>
                  <w:rStyle w:val="Hyperlink"/>
                  <w:sz w:val="16"/>
                  <w:szCs w:val="16"/>
                </w:rPr>
                <w:t>https://demo.smartscreen.msft.net/download/unknown/freevideo.exe</w:t>
              </w:r>
            </w:hyperlink>
          </w:p>
          <w:p w:rsidR="00B41344" w:rsidRPr="00B41344" w:rsidRDefault="00B41344" w:rsidP="00B41344">
            <w:pPr>
              <w:rPr>
                <w:color w:val="808080" w:themeColor="background1" w:themeShade="80"/>
                <w:sz w:val="16"/>
                <w:szCs w:val="16"/>
              </w:rPr>
            </w:pPr>
            <w:r w:rsidRPr="00B41344">
              <w:rPr>
                <w:color w:val="808080" w:themeColor="background1" w:themeShade="80"/>
                <w:sz w:val="16"/>
                <w:szCs w:val="16"/>
              </w:rPr>
              <w:t xml:space="preserve">More useful </w:t>
            </w:r>
            <w:r>
              <w:rPr>
                <w:color w:val="808080" w:themeColor="background1" w:themeShade="80"/>
                <w:sz w:val="16"/>
                <w:szCs w:val="16"/>
              </w:rPr>
              <w:t xml:space="preserve">test </w:t>
            </w:r>
            <w:r w:rsidRPr="00B41344">
              <w:rPr>
                <w:color w:val="808080" w:themeColor="background1" w:themeShade="80"/>
                <w:sz w:val="16"/>
                <w:szCs w:val="16"/>
              </w:rPr>
              <w:t>files (for Windows) can be found here:</w:t>
            </w:r>
          </w:p>
          <w:p w:rsidR="00B41344" w:rsidRPr="00B41344" w:rsidRDefault="00292866" w:rsidP="00B41344">
            <w:pPr>
              <w:rPr>
                <w:sz w:val="16"/>
                <w:szCs w:val="16"/>
              </w:rPr>
            </w:pPr>
            <w:hyperlink r:id="rId15" w:history="1">
              <w:r w:rsidR="00B41344" w:rsidRPr="00710BF6">
                <w:rPr>
                  <w:rStyle w:val="Hyperlink"/>
                  <w:sz w:val="16"/>
                  <w:szCs w:val="16"/>
                </w:rPr>
                <w:t>https://demo.smartscreen.msft.net/</w:t>
              </w:r>
            </w:hyperlink>
          </w:p>
          <w:p w:rsidR="00B41344" w:rsidRPr="00B41344" w:rsidRDefault="00B41344" w:rsidP="00B41344">
            <w:pPr>
              <w:rPr>
                <w:b/>
                <w:sz w:val="16"/>
                <w:szCs w:val="16"/>
              </w:rPr>
            </w:pPr>
          </w:p>
        </w:tc>
      </w:tr>
      <w:tr w:rsidR="008A5E27" w:rsidTr="009330F8">
        <w:tc>
          <w:tcPr>
            <w:tcW w:w="498" w:type="dxa"/>
          </w:tcPr>
          <w:p w:rsidR="008A5E27" w:rsidRDefault="008A5E27" w:rsidP="008A5E27">
            <w:r>
              <w:t>4.6</w:t>
            </w:r>
          </w:p>
          <w:p w:rsidR="008A5E27" w:rsidRDefault="008A5E27" w:rsidP="008A5E27">
            <w:pPr>
              <w:rPr>
                <w:b/>
              </w:rPr>
            </w:pPr>
          </w:p>
        </w:tc>
        <w:tc>
          <w:tcPr>
            <w:tcW w:w="4043" w:type="dxa"/>
          </w:tcPr>
          <w:p w:rsidR="008A5E27" w:rsidRPr="0067325F" w:rsidRDefault="008A5E27" w:rsidP="008A5E27">
            <w:r>
              <w:t>How do you control internet-based access to any areas containing</w:t>
            </w:r>
            <w:r w:rsidRPr="0067325F">
              <w:t xml:space="preserve"> commercial</w:t>
            </w:r>
            <w:r>
              <w:t xml:space="preserve">ly, personally sensitive data or any data which is critical to the running of the </w:t>
            </w:r>
            <w:proofErr w:type="gramStart"/>
            <w:r>
              <w:t>organisation ?</w:t>
            </w:r>
            <w:proofErr w:type="gramEnd"/>
          </w:p>
        </w:tc>
        <w:tc>
          <w:tcPr>
            <w:tcW w:w="5093" w:type="dxa"/>
          </w:tcPr>
          <w:p w:rsidR="008A5E27" w:rsidRPr="00E32188" w:rsidRDefault="00E32188" w:rsidP="008A5E27">
            <w:pPr>
              <w:rPr>
                <w:color w:val="BFBFBF" w:themeColor="background1" w:themeShade="BF"/>
              </w:rPr>
            </w:pPr>
            <w:bookmarkStart w:id="1" w:name="_Hlk490562085"/>
            <w:r w:rsidRPr="00E32188">
              <w:rPr>
                <w:color w:val="A6A6A6" w:themeColor="background1" w:themeShade="A6"/>
              </w:rPr>
              <w:t>This applies to servers (web, email and application) and laptop / desktop computers accessed via the web to access such information. Remember that the password requirements for internet facing services will apply here.</w:t>
            </w:r>
            <w:bookmarkEnd w:id="1"/>
          </w:p>
        </w:tc>
      </w:tr>
    </w:tbl>
    <w:p w:rsidR="009A703B" w:rsidRDefault="009A703B"/>
    <w:p w:rsidR="0058119E" w:rsidRDefault="00EF2B2C">
      <w:r>
        <w:lastRenderedPageBreak/>
        <w:t xml:space="preserve">Please provide any additional evidence to support your assertions </w:t>
      </w:r>
      <w:r w:rsidR="007F0A00">
        <w:t>for section 4</w:t>
      </w:r>
      <w:r>
        <w:t>:</w:t>
      </w:r>
    </w:p>
    <w:p w:rsidR="007F0A00" w:rsidRDefault="007F0A00">
      <w:r>
        <w:br w:type="page"/>
      </w: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lastRenderedPageBreak/>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7F0A00" w:rsidRDefault="007F0A00" w:rsidP="007F0A00">
      <w:pPr>
        <w:rPr>
          <w:color w:val="548DD4" w:themeColor="text2" w:themeTint="99"/>
          <w:sz w:val="24"/>
          <w:szCs w:val="24"/>
        </w:rPr>
      </w:pPr>
      <w:r>
        <w:rPr>
          <w:b/>
          <w:bCs/>
          <w:sz w:val="23"/>
          <w:szCs w:val="23"/>
        </w:rPr>
        <w:t xml:space="preserve">Applies to: </w:t>
      </w:r>
      <w:r>
        <w:rPr>
          <w:sz w:val="23"/>
          <w:szCs w:val="23"/>
        </w:rPr>
        <w:t>email, web and application servers; desktop computers; laptop computers; tablets; mobile phones.</w:t>
      </w: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Pr="0081404A" w:rsidRDefault="00384FA2" w:rsidP="0078792C">
            <w:pPr>
              <w:rPr>
                <w:b/>
              </w:rPr>
            </w:pPr>
            <w:r w:rsidRPr="0081404A">
              <w:rPr>
                <w:b/>
              </w:rPr>
              <w:t>Requirements</w:t>
            </w:r>
          </w:p>
          <w:p w:rsidR="00384FA2" w:rsidRPr="0081404A" w:rsidRDefault="00384FA2" w:rsidP="00EF2B2C">
            <w:pPr>
              <w:rPr>
                <w:b/>
              </w:rPr>
            </w:pPr>
          </w:p>
        </w:tc>
        <w:tc>
          <w:tcPr>
            <w:tcW w:w="5269" w:type="dxa"/>
          </w:tcPr>
          <w:p w:rsidR="00384FA2" w:rsidRPr="0081404A" w:rsidRDefault="00384FA2" w:rsidP="00384FA2">
            <w:pPr>
              <w:rPr>
                <w:b/>
              </w:rPr>
            </w:pPr>
            <w:r w:rsidRPr="0081404A">
              <w:rPr>
                <w:b/>
              </w:rPr>
              <w:t>Evidence/Narrative</w:t>
            </w:r>
          </w:p>
          <w:p w:rsidR="00384FA2" w:rsidRPr="0081404A" w:rsidRDefault="00384FA2" w:rsidP="00EF2B2C">
            <w:pPr>
              <w:rPr>
                <w:b/>
              </w:rPr>
            </w:pPr>
          </w:p>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41EF4" w:rsidP="00EF2B2C">
            <w:r w:rsidRPr="00941EF4">
              <w:rPr>
                <w:color w:val="A6A6A6" w:themeColor="background1" w:themeShade="A6"/>
              </w:rPr>
              <w:t>Describe how you have documented this (</w:t>
            </w:r>
            <w:r w:rsidR="009C6710">
              <w:rPr>
                <w:color w:val="A6A6A6" w:themeColor="background1" w:themeShade="A6"/>
              </w:rPr>
              <w:t xml:space="preserve">for example, use of spreadsheets, </w:t>
            </w:r>
            <w:r w:rsidRPr="00941EF4">
              <w:rPr>
                <w:color w:val="A6A6A6" w:themeColor="background1" w:themeShade="A6"/>
              </w:rPr>
              <w:t>Information Asset Register etc)</w:t>
            </w:r>
          </w:p>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w:t>
            </w:r>
            <w:r w:rsidR="00941EF4">
              <w:t>,</w:t>
            </w:r>
            <w:r w:rsidRPr="006D6C26">
              <w:t xml:space="preser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C6710" w:rsidP="00EF2B2C">
            <w:r w:rsidRPr="009C6710">
              <w:rPr>
                <w:color w:val="A6A6A6" w:themeColor="background1" w:themeShade="A6"/>
              </w:rPr>
              <w:t>How is this achieved?</w:t>
            </w:r>
          </w:p>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8A2E1F" w:rsidP="00EF2B2C">
            <w:r w:rsidRPr="008A2E1F">
              <w:rPr>
                <w:color w:val="A6A6A6" w:themeColor="background1" w:themeShade="A6"/>
              </w:rPr>
              <w:t>This required password policy is for</w:t>
            </w:r>
            <w:r w:rsidRPr="008A2E1F">
              <w:rPr>
                <w:rFonts w:ascii="Helvetica" w:hAnsi="Helvetica" w:cs="Helvetica"/>
                <w:color w:val="A6A6A6" w:themeColor="background1" w:themeShade="A6"/>
                <w:shd w:val="clear" w:color="auto" w:fill="FFFFFF"/>
              </w:rPr>
              <w:t xml:space="preserve"> password-based authentication in Internet-facing services (however we recommend a password policy to cover all types of accounts)</w:t>
            </w:r>
          </w:p>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401A93" w:rsidP="00EF2B2C">
            <w:r w:rsidRPr="00401A93">
              <w:rPr>
                <w:color w:val="A6A6A6" w:themeColor="background1" w:themeShade="A6"/>
              </w:rPr>
              <w:t>When was this last checked?</w:t>
            </w:r>
          </w:p>
        </w:tc>
      </w:tr>
      <w:tr w:rsidR="00384FA2" w:rsidTr="00384FA2">
        <w:tc>
          <w:tcPr>
            <w:tcW w:w="532" w:type="dxa"/>
          </w:tcPr>
          <w:p w:rsidR="00384FA2" w:rsidRDefault="009330F8" w:rsidP="0078792C">
            <w:r>
              <w:t>5.5</w:t>
            </w:r>
          </w:p>
        </w:tc>
        <w:tc>
          <w:tcPr>
            <w:tcW w:w="3975" w:type="dxa"/>
          </w:tcPr>
          <w:p w:rsidR="00384FA2" w:rsidRDefault="00802DB3" w:rsidP="00CA294C">
            <w:bookmarkStart w:id="2" w:name="_Hlk497130488"/>
            <w:r>
              <w:t xml:space="preserve">Where </w:t>
            </w:r>
            <w:r w:rsidR="00807C89">
              <w:t>feasible</w:t>
            </w:r>
            <w:r>
              <w:t>, has the organisation implemented two factor authentication?</w:t>
            </w:r>
            <w:bookmarkEnd w:id="2"/>
          </w:p>
        </w:tc>
        <w:tc>
          <w:tcPr>
            <w:tcW w:w="5269" w:type="dxa"/>
          </w:tcPr>
          <w:p w:rsidR="00401A93" w:rsidRPr="00401A93" w:rsidRDefault="00401A93" w:rsidP="00EF2B2C">
            <w:pPr>
              <w:rPr>
                <w:b/>
                <w:color w:val="A6A6A6" w:themeColor="background1" w:themeShade="A6"/>
              </w:rPr>
            </w:pPr>
            <w:bookmarkStart w:id="3" w:name="_Hlk490562225"/>
            <w:r w:rsidRPr="00401A93">
              <w:rPr>
                <w:b/>
                <w:color w:val="A6A6A6" w:themeColor="background1" w:themeShade="A6"/>
              </w:rPr>
              <w:t xml:space="preserve">We are only concerned with the “feasible” implementation of two factor authentication and understand that roll-out can be costly and time consuming </w:t>
            </w:r>
            <w:r w:rsidR="00956E84">
              <w:rPr>
                <w:b/>
                <w:color w:val="A6A6A6" w:themeColor="background1" w:themeShade="A6"/>
              </w:rPr>
              <w:t xml:space="preserve">– especially </w:t>
            </w:r>
            <w:r w:rsidRPr="00401A93">
              <w:rPr>
                <w:b/>
                <w:color w:val="A6A6A6" w:themeColor="background1" w:themeShade="A6"/>
              </w:rPr>
              <w:t>for larger organisations.</w:t>
            </w:r>
          </w:p>
          <w:p w:rsidR="00401A93" w:rsidRDefault="00401A93" w:rsidP="00EF2B2C">
            <w:pPr>
              <w:rPr>
                <w:color w:val="A6A6A6" w:themeColor="background1" w:themeShade="A6"/>
              </w:rPr>
            </w:pPr>
          </w:p>
          <w:p w:rsidR="0081404A" w:rsidRDefault="00401A93" w:rsidP="00EF2B2C">
            <w:pPr>
              <w:rPr>
                <w:color w:val="A6A6A6" w:themeColor="background1" w:themeShade="A6"/>
              </w:rPr>
            </w:pPr>
            <w:r>
              <w:rPr>
                <w:color w:val="A6A6A6" w:themeColor="background1" w:themeShade="A6"/>
              </w:rPr>
              <w:t xml:space="preserve">As well as access to on-premise accounts via the internet, </w:t>
            </w:r>
            <w:r w:rsidR="0081404A">
              <w:rPr>
                <w:color w:val="A6A6A6" w:themeColor="background1" w:themeShade="A6"/>
              </w:rPr>
              <w:t>Cloud accounts must also be considered such as those mentioned here:</w:t>
            </w:r>
          </w:p>
          <w:p w:rsidR="0081404A" w:rsidRDefault="00292866" w:rsidP="00EF2B2C">
            <w:pPr>
              <w:rPr>
                <w:color w:val="A6A6A6" w:themeColor="background1" w:themeShade="A6"/>
              </w:rPr>
            </w:pPr>
            <w:hyperlink r:id="rId16" w:history="1">
              <w:r w:rsidR="0081404A" w:rsidRPr="00710BF6">
                <w:rPr>
                  <w:rStyle w:val="Hyperlink"/>
                </w:rPr>
                <w:t>https://www.ncsc.gov.uk/guidance/password-guidance-summary-how-protect-against-password-guessing-attacks</w:t>
              </w:r>
            </w:hyperlink>
          </w:p>
          <w:p w:rsidR="0081404A" w:rsidRDefault="0081404A" w:rsidP="00EF2B2C">
            <w:pPr>
              <w:rPr>
                <w:color w:val="A6A6A6" w:themeColor="background1" w:themeShade="A6"/>
              </w:rPr>
            </w:pPr>
          </w:p>
          <w:p w:rsidR="00401A93" w:rsidRDefault="00956E84" w:rsidP="00EF2B2C">
            <w:pPr>
              <w:rPr>
                <w:color w:val="A6A6A6" w:themeColor="background1" w:themeShade="A6"/>
              </w:rPr>
            </w:pPr>
            <w:r>
              <w:rPr>
                <w:color w:val="A6A6A6" w:themeColor="background1" w:themeShade="A6"/>
              </w:rPr>
              <w:t>I</w:t>
            </w:r>
            <w:r w:rsidR="00401A93">
              <w:rPr>
                <w:color w:val="A6A6A6" w:themeColor="background1" w:themeShade="A6"/>
              </w:rPr>
              <w:t>dentify areas where two factor authentication (sometimes referred to as two-step verification)</w:t>
            </w:r>
            <w:r>
              <w:rPr>
                <w:color w:val="A6A6A6" w:themeColor="background1" w:themeShade="A6"/>
              </w:rPr>
              <w:t xml:space="preserve"> has been implemented (if any).</w:t>
            </w:r>
          </w:p>
          <w:p w:rsidR="00401A93" w:rsidRDefault="00401A93" w:rsidP="00EF2B2C">
            <w:pPr>
              <w:rPr>
                <w:color w:val="A6A6A6" w:themeColor="background1" w:themeShade="A6"/>
              </w:rPr>
            </w:pPr>
          </w:p>
          <w:p w:rsidR="00384FA2" w:rsidRDefault="00941EF4" w:rsidP="00EF2B2C">
            <w:pPr>
              <w:rPr>
                <w:color w:val="A6A6A6" w:themeColor="background1" w:themeShade="A6"/>
              </w:rPr>
            </w:pPr>
            <w:r w:rsidRPr="00941EF4">
              <w:rPr>
                <w:color w:val="A6A6A6" w:themeColor="background1" w:themeShade="A6"/>
              </w:rPr>
              <w:t xml:space="preserve">Please </w:t>
            </w:r>
            <w:r w:rsidR="00956E84">
              <w:rPr>
                <w:color w:val="A6A6A6" w:themeColor="background1" w:themeShade="A6"/>
              </w:rPr>
              <w:t xml:space="preserve">also </w:t>
            </w:r>
            <w:r w:rsidRPr="00941EF4">
              <w:rPr>
                <w:color w:val="A6A6A6" w:themeColor="background1" w:themeShade="A6"/>
              </w:rPr>
              <w:t xml:space="preserve">identify areas where this could have been implemented but hasn’t – </w:t>
            </w:r>
            <w:r w:rsidR="00956E84">
              <w:rPr>
                <w:color w:val="A6A6A6" w:themeColor="background1" w:themeShade="A6"/>
              </w:rPr>
              <w:t>and give justification for this</w:t>
            </w:r>
            <w:r w:rsidRPr="00941EF4">
              <w:rPr>
                <w:color w:val="A6A6A6" w:themeColor="background1" w:themeShade="A6"/>
              </w:rPr>
              <w:t>.</w:t>
            </w:r>
            <w:bookmarkEnd w:id="3"/>
          </w:p>
          <w:p w:rsidR="00401A93" w:rsidRDefault="00401A93" w:rsidP="00EF2B2C">
            <w:pPr>
              <w:rPr>
                <w:color w:val="A6A6A6" w:themeColor="background1" w:themeShade="A6"/>
              </w:rPr>
            </w:pPr>
          </w:p>
          <w:p w:rsidR="00401A93" w:rsidRDefault="005F272D" w:rsidP="00EF2B2C">
            <w:pPr>
              <w:rPr>
                <w:color w:val="A6A6A6" w:themeColor="background1" w:themeShade="A6"/>
              </w:rPr>
            </w:pPr>
            <w:r>
              <w:rPr>
                <w:color w:val="A6A6A6" w:themeColor="background1" w:themeShade="A6"/>
              </w:rPr>
              <w:t>D</w:t>
            </w:r>
            <w:r w:rsidR="00401A93">
              <w:rPr>
                <w:color w:val="A6A6A6" w:themeColor="background1" w:themeShade="A6"/>
              </w:rPr>
              <w:t>etail any roll-out pla</w:t>
            </w:r>
            <w:r>
              <w:rPr>
                <w:color w:val="A6A6A6" w:themeColor="background1" w:themeShade="A6"/>
              </w:rPr>
              <w:t xml:space="preserve">ns you have. You will only pass this question if a </w:t>
            </w:r>
            <w:r w:rsidR="00401A93">
              <w:rPr>
                <w:color w:val="A6A6A6" w:themeColor="background1" w:themeShade="A6"/>
              </w:rPr>
              <w:t>roll-out plan has been (or is being) considered.</w:t>
            </w:r>
          </w:p>
          <w:p w:rsidR="00401A93" w:rsidRDefault="00401A93" w:rsidP="00EF2B2C"/>
        </w:tc>
      </w:tr>
      <w:tr w:rsidR="00384FA2" w:rsidTr="00384FA2">
        <w:tc>
          <w:tcPr>
            <w:tcW w:w="532" w:type="dxa"/>
          </w:tcPr>
          <w:p w:rsidR="00384FA2" w:rsidRDefault="009330F8" w:rsidP="00EF2B2C">
            <w:r>
              <w:lastRenderedPageBreak/>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Pr="002036BF" w:rsidRDefault="00941EF4" w:rsidP="00EF2B2C">
            <w:pPr>
              <w:rPr>
                <w:b/>
                <w:color w:val="A6A6A6" w:themeColor="background1" w:themeShade="A6"/>
              </w:rPr>
            </w:pPr>
            <w:r w:rsidRPr="002036BF">
              <w:rPr>
                <w:b/>
                <w:color w:val="A6A6A6" w:themeColor="background1" w:themeShade="A6"/>
              </w:rPr>
              <w:t>It is very important that you ensure administrators – even administrators of local machines - do not bro</w:t>
            </w:r>
            <w:r w:rsidR="00B2489A">
              <w:rPr>
                <w:b/>
                <w:color w:val="A6A6A6" w:themeColor="background1" w:themeShade="A6"/>
              </w:rPr>
              <w:t xml:space="preserve">wse </w:t>
            </w:r>
            <w:r w:rsidR="009E36E8">
              <w:rPr>
                <w:b/>
                <w:color w:val="A6A6A6" w:themeColor="background1" w:themeShade="A6"/>
              </w:rPr>
              <w:t xml:space="preserve">untrusted </w:t>
            </w:r>
            <w:r w:rsidR="0086083A" w:rsidRPr="002036BF">
              <w:rPr>
                <w:b/>
                <w:color w:val="A6A6A6" w:themeColor="background1" w:themeShade="A6"/>
              </w:rPr>
              <w:t>web</w:t>
            </w:r>
            <w:r w:rsidR="009E36E8">
              <w:rPr>
                <w:b/>
                <w:color w:val="A6A6A6" w:themeColor="background1" w:themeShade="A6"/>
              </w:rPr>
              <w:t>sites</w:t>
            </w:r>
            <w:r w:rsidR="0086083A" w:rsidRPr="002036BF">
              <w:rPr>
                <w:b/>
                <w:color w:val="A6A6A6" w:themeColor="background1" w:themeShade="A6"/>
              </w:rPr>
              <w:t xml:space="preserve"> or open </w:t>
            </w:r>
            <w:r w:rsidR="009E36E8">
              <w:rPr>
                <w:b/>
                <w:color w:val="A6A6A6" w:themeColor="background1" w:themeShade="A6"/>
              </w:rPr>
              <w:t xml:space="preserve">email </w:t>
            </w:r>
            <w:r w:rsidR="0086083A" w:rsidRPr="002036BF">
              <w:rPr>
                <w:b/>
                <w:color w:val="A6A6A6" w:themeColor="background1" w:themeShade="A6"/>
              </w:rPr>
              <w:t xml:space="preserve">attachments </w:t>
            </w:r>
            <w:r w:rsidR="00FF29E2">
              <w:rPr>
                <w:b/>
                <w:color w:val="A6A6A6" w:themeColor="background1" w:themeShade="A6"/>
              </w:rPr>
              <w:t>otherwise</w:t>
            </w:r>
            <w:r w:rsidR="0086083A" w:rsidRPr="002036BF">
              <w:rPr>
                <w:b/>
                <w:color w:val="A6A6A6" w:themeColor="background1" w:themeShade="A6"/>
              </w:rPr>
              <w:t xml:space="preserve"> any contracted malware may take full control of the device.</w:t>
            </w:r>
          </w:p>
          <w:p w:rsidR="005F272D" w:rsidRPr="002036BF" w:rsidRDefault="005F272D" w:rsidP="00EF2B2C">
            <w:pPr>
              <w:rPr>
                <w:color w:val="A6A6A6" w:themeColor="background1" w:themeShade="A6"/>
              </w:rPr>
            </w:pPr>
          </w:p>
          <w:p w:rsidR="005F272D" w:rsidRPr="002036BF" w:rsidRDefault="005F272D" w:rsidP="00EF2B2C">
            <w:pPr>
              <w:rPr>
                <w:color w:val="A6A6A6" w:themeColor="background1" w:themeShade="A6"/>
              </w:rPr>
            </w:pPr>
            <w:r w:rsidRPr="002036BF">
              <w:rPr>
                <w:color w:val="A6A6A6" w:themeColor="background1" w:themeShade="A6"/>
              </w:rPr>
              <w:t xml:space="preserve">One approach is for users to be standard users for day-to-day use. This way, if a user contracts malware, it will not be able to take full control of the computer (change security settings, enable / disable services etc) without alerting </w:t>
            </w:r>
            <w:r w:rsidR="0086083A" w:rsidRPr="002036BF">
              <w:rPr>
                <w:color w:val="A6A6A6" w:themeColor="background1" w:themeShade="A6"/>
              </w:rPr>
              <w:t>the user</w:t>
            </w:r>
            <w:r w:rsidRPr="002036BF">
              <w:rPr>
                <w:color w:val="A6A6A6" w:themeColor="background1" w:themeShade="A6"/>
              </w:rPr>
              <w:t xml:space="preserve"> to log-in as an administrator</w:t>
            </w:r>
            <w:r w:rsidR="002036BF" w:rsidRPr="002036BF">
              <w:rPr>
                <w:color w:val="A6A6A6" w:themeColor="background1" w:themeShade="A6"/>
              </w:rPr>
              <w:t xml:space="preserve"> first</w:t>
            </w:r>
            <w:r w:rsidRPr="002036BF">
              <w:rPr>
                <w:color w:val="A6A6A6" w:themeColor="background1" w:themeShade="A6"/>
              </w:rPr>
              <w:t>.</w:t>
            </w:r>
          </w:p>
          <w:p w:rsidR="005F272D" w:rsidRPr="002036BF" w:rsidRDefault="005F272D" w:rsidP="00EF2B2C">
            <w:pPr>
              <w:rPr>
                <w:color w:val="A6A6A6" w:themeColor="background1" w:themeShade="A6"/>
              </w:rPr>
            </w:pPr>
          </w:p>
          <w:p w:rsidR="0086083A" w:rsidRPr="002036BF" w:rsidRDefault="0086083A" w:rsidP="00EF2B2C">
            <w:pPr>
              <w:rPr>
                <w:color w:val="A6A6A6" w:themeColor="background1" w:themeShade="A6"/>
              </w:rPr>
            </w:pPr>
            <w:r w:rsidRPr="002036BF">
              <w:rPr>
                <w:color w:val="A6A6A6" w:themeColor="background1" w:themeShade="A6"/>
              </w:rPr>
              <w:t>We understand that some applications require users to have administrator privileges in order to function correctly.</w:t>
            </w:r>
          </w:p>
          <w:p w:rsidR="0086083A" w:rsidRPr="002036BF" w:rsidRDefault="0086083A" w:rsidP="00EF2B2C">
            <w:pPr>
              <w:rPr>
                <w:color w:val="A6A6A6" w:themeColor="background1" w:themeShade="A6"/>
              </w:rPr>
            </w:pPr>
          </w:p>
          <w:p w:rsidR="0086083A" w:rsidRPr="002036BF" w:rsidRDefault="0086083A" w:rsidP="00EF2B2C">
            <w:pPr>
              <w:rPr>
                <w:color w:val="A6A6A6" w:themeColor="background1" w:themeShade="A6"/>
              </w:rPr>
            </w:pPr>
            <w:r w:rsidRPr="002036BF">
              <w:rPr>
                <w:color w:val="A6A6A6" w:themeColor="background1" w:themeShade="A6"/>
              </w:rPr>
              <w:t>These are generally the exception rather than the rule and you must identify if running such programs with Administrator privileges</w:t>
            </w:r>
            <w:r w:rsidR="002036BF" w:rsidRPr="002036BF">
              <w:rPr>
                <w:color w:val="A6A6A6" w:themeColor="background1" w:themeShade="A6"/>
              </w:rPr>
              <w:t xml:space="preserve"> can be achieved</w:t>
            </w:r>
            <w:r w:rsidRPr="002036BF">
              <w:rPr>
                <w:color w:val="A6A6A6" w:themeColor="background1" w:themeShade="A6"/>
              </w:rPr>
              <w:t xml:space="preserve"> </w:t>
            </w:r>
            <w:r w:rsidR="002036BF" w:rsidRPr="002036BF">
              <w:rPr>
                <w:color w:val="A6A6A6" w:themeColor="background1" w:themeShade="A6"/>
              </w:rPr>
              <w:t>and not allow users to change system settings should they open a malicious file</w:t>
            </w:r>
          </w:p>
          <w:p w:rsidR="0086083A" w:rsidRPr="002036BF" w:rsidRDefault="0086083A" w:rsidP="00EF2B2C">
            <w:pPr>
              <w:rPr>
                <w:color w:val="A6A6A6" w:themeColor="background1" w:themeShade="A6"/>
              </w:rPr>
            </w:pPr>
          </w:p>
          <w:p w:rsidR="00941EF4" w:rsidRPr="002036BF" w:rsidRDefault="0086083A" w:rsidP="00EF2B2C">
            <w:r w:rsidRPr="002036BF">
              <w:rPr>
                <w:color w:val="A6A6A6" w:themeColor="background1" w:themeShade="A6"/>
              </w:rPr>
              <w:t xml:space="preserve">If </w:t>
            </w:r>
            <w:r w:rsidR="002036BF">
              <w:rPr>
                <w:color w:val="A6A6A6" w:themeColor="background1" w:themeShade="A6"/>
              </w:rPr>
              <w:t xml:space="preserve">you must </w:t>
            </w:r>
            <w:r w:rsidRPr="002036BF">
              <w:rPr>
                <w:color w:val="A6A6A6" w:themeColor="background1" w:themeShade="A6"/>
              </w:rPr>
              <w:t>brows</w:t>
            </w:r>
            <w:r w:rsidR="002036BF">
              <w:rPr>
                <w:color w:val="A6A6A6" w:themeColor="background1" w:themeShade="A6"/>
              </w:rPr>
              <w:t>e</w:t>
            </w:r>
            <w:r w:rsidRPr="002036BF">
              <w:rPr>
                <w:color w:val="A6A6A6" w:themeColor="background1" w:themeShade="A6"/>
              </w:rPr>
              <w:t xml:space="preserve"> the web, or us</w:t>
            </w:r>
            <w:r w:rsidR="002036BF">
              <w:rPr>
                <w:color w:val="A6A6A6" w:themeColor="background1" w:themeShade="A6"/>
              </w:rPr>
              <w:t>e</w:t>
            </w:r>
            <w:r w:rsidRPr="002036BF">
              <w:rPr>
                <w:color w:val="A6A6A6" w:themeColor="background1" w:themeShade="A6"/>
              </w:rPr>
              <w:t xml:space="preserve"> email, using Administrator privileges, then this</w:t>
            </w:r>
            <w:r w:rsidR="00941EF4" w:rsidRPr="002036BF">
              <w:rPr>
                <w:color w:val="A6A6A6" w:themeColor="background1" w:themeShade="A6"/>
              </w:rPr>
              <w:t xml:space="preserve"> questionnaire </w:t>
            </w:r>
            <w:r w:rsidR="00941EF4" w:rsidRPr="002036BF">
              <w:rPr>
                <w:b/>
                <w:color w:val="A6A6A6" w:themeColor="background1" w:themeShade="A6"/>
              </w:rPr>
              <w:t>should not be submitted</w:t>
            </w:r>
            <w:r w:rsidR="00941EF4" w:rsidRPr="002036BF">
              <w:rPr>
                <w:color w:val="A6A6A6" w:themeColor="background1" w:themeShade="A6"/>
              </w:rPr>
              <w:t xml:space="preserve"> without very good alternative technical controls </w:t>
            </w:r>
            <w:r w:rsidRPr="002036BF">
              <w:rPr>
                <w:color w:val="A6A6A6" w:themeColor="background1" w:themeShade="A6"/>
              </w:rPr>
              <w:t>(such as</w:t>
            </w:r>
            <w:r w:rsidR="00941EF4" w:rsidRPr="002036BF">
              <w:rPr>
                <w:color w:val="A6A6A6" w:themeColor="background1" w:themeShade="A6"/>
              </w:rPr>
              <w:t xml:space="preserve"> </w:t>
            </w:r>
            <w:r w:rsidR="001C7026" w:rsidRPr="002036BF">
              <w:rPr>
                <w:color w:val="A6A6A6" w:themeColor="background1" w:themeShade="A6"/>
              </w:rPr>
              <w:t xml:space="preserve">only allowing </w:t>
            </w:r>
            <w:r w:rsidR="009E36E8">
              <w:rPr>
                <w:color w:val="A6A6A6" w:themeColor="background1" w:themeShade="A6"/>
              </w:rPr>
              <w:t xml:space="preserve">trusted </w:t>
            </w:r>
            <w:r w:rsidR="001C7026" w:rsidRPr="002036BF">
              <w:rPr>
                <w:color w:val="A6A6A6" w:themeColor="background1" w:themeShade="A6"/>
              </w:rPr>
              <w:t>whitelisted</w:t>
            </w:r>
            <w:r w:rsidR="00941EF4" w:rsidRPr="002036BF">
              <w:rPr>
                <w:color w:val="A6A6A6" w:themeColor="background1" w:themeShade="A6"/>
              </w:rPr>
              <w:t xml:space="preserve"> </w:t>
            </w:r>
            <w:r w:rsidR="001C7026" w:rsidRPr="002036BF">
              <w:rPr>
                <w:color w:val="A6A6A6" w:themeColor="background1" w:themeShade="A6"/>
              </w:rPr>
              <w:t>websites, attachment blocking, application whitelisting or sandboxing – defined in  6.2 and 6.3</w:t>
            </w:r>
            <w:r w:rsidR="00941EF4" w:rsidRPr="002036BF">
              <w:rPr>
                <w:color w:val="A6A6A6" w:themeColor="background1" w:themeShade="A6"/>
              </w:rPr>
              <w:t>)</w:t>
            </w:r>
          </w:p>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A66F59" w:rsidRDefault="00A66F59" w:rsidP="00A66F59">
            <w:pPr>
              <w:rPr>
                <w:color w:val="A6A6A6" w:themeColor="background1" w:themeShade="A6"/>
              </w:rPr>
            </w:pPr>
            <w:r w:rsidRPr="0011659C">
              <w:rPr>
                <w:color w:val="A6A6A6" w:themeColor="background1" w:themeShade="A6"/>
              </w:rPr>
              <w:t>What is the process to ensure this is done quickly?</w:t>
            </w:r>
          </w:p>
          <w:p w:rsidR="00802DB3" w:rsidRDefault="00A66F59" w:rsidP="00A66F59">
            <w:r>
              <w:rPr>
                <w:color w:val="A6A6A6" w:themeColor="background1" w:themeShade="A6"/>
              </w:rPr>
              <w:t xml:space="preserve">Quarterly reviews are a useful “back-stop” to discover </w:t>
            </w:r>
            <w:r w:rsidR="00903413">
              <w:rPr>
                <w:color w:val="A6A6A6" w:themeColor="background1" w:themeShade="A6"/>
              </w:rPr>
              <w:t>accounts</w:t>
            </w:r>
            <w:r>
              <w:rPr>
                <w:color w:val="A6A6A6" w:themeColor="background1" w:themeShade="A6"/>
              </w:rPr>
              <w:t xml:space="preserve"> that have been missed, but there must be a mechanism to trigger the prompt removal of </w:t>
            </w:r>
            <w:r w:rsidR="00903413">
              <w:rPr>
                <w:color w:val="A6A6A6" w:themeColor="background1" w:themeShade="A6"/>
              </w:rPr>
              <w:t xml:space="preserve">user accounts </w:t>
            </w:r>
            <w:r>
              <w:rPr>
                <w:color w:val="A6A6A6" w:themeColor="background1" w:themeShade="A6"/>
              </w:rPr>
              <w:t>between reviews.</w:t>
            </w:r>
          </w:p>
        </w:tc>
      </w:tr>
    </w:tbl>
    <w:p w:rsidR="0078792C" w:rsidRDefault="0078792C" w:rsidP="00EF2B2C"/>
    <w:p w:rsidR="007F0A00" w:rsidRDefault="007F0A00">
      <w:r>
        <w:br w:type="page"/>
      </w:r>
    </w:p>
    <w:p w:rsidR="00EF2B2C" w:rsidRDefault="00EF2B2C" w:rsidP="00EF2B2C">
      <w:r>
        <w:lastRenderedPageBreak/>
        <w:t xml:space="preserve">Please provide any additional evidence to support your assertions </w:t>
      </w:r>
      <w:r w:rsidR="007F0A00">
        <w:t>for section 5.</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A92C75" w:rsidRPr="007F0A00" w:rsidRDefault="00A92C75" w:rsidP="007F0A00">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Pr="007F0A00" w:rsidRDefault="007F0A00" w:rsidP="007F0A00">
      <w:pPr>
        <w:spacing w:after="0"/>
        <w:rPr>
          <w:b/>
          <w:color w:val="548DD4" w:themeColor="text2" w:themeTint="99"/>
          <w:sz w:val="32"/>
          <w:szCs w:val="32"/>
        </w:rPr>
      </w:pPr>
      <w:r>
        <w:rPr>
          <w:b/>
          <w:bCs/>
          <w:sz w:val="23"/>
          <w:szCs w:val="23"/>
        </w:rPr>
        <w:t xml:space="preserve">Applies to: </w:t>
      </w:r>
      <w:r>
        <w:rPr>
          <w:sz w:val="23"/>
          <w:szCs w:val="23"/>
        </w:rPr>
        <w:t>desktop computers; laptop computers; tablets; mobile phones.</w:t>
      </w:r>
    </w:p>
    <w:tbl>
      <w:tblPr>
        <w:tblStyle w:val="TableGrid"/>
        <w:tblW w:w="9918" w:type="dxa"/>
        <w:tblLook w:val="04A0" w:firstRow="1" w:lastRow="0" w:firstColumn="1" w:lastColumn="0" w:noHBand="0" w:noVBand="1"/>
      </w:tblPr>
      <w:tblGrid>
        <w:gridCol w:w="662"/>
        <w:gridCol w:w="3913"/>
        <w:gridCol w:w="5343"/>
      </w:tblGrid>
      <w:tr w:rsidR="00A92C75" w:rsidTr="00612697">
        <w:tc>
          <w:tcPr>
            <w:tcW w:w="9918" w:type="dxa"/>
            <w:gridSpan w:val="3"/>
          </w:tcPr>
          <w:p w:rsidR="00A92C75" w:rsidRPr="007F0A00" w:rsidRDefault="00A92C75" w:rsidP="00EF2B2C">
            <w:pPr>
              <w:rPr>
                <w:sz w:val="24"/>
                <w:szCs w:val="24"/>
              </w:rPr>
            </w:pPr>
            <w:r w:rsidRPr="007F0A00">
              <w:rPr>
                <w:sz w:val="24"/>
                <w:szCs w:val="24"/>
              </w:rPr>
              <w:t>The organisation must implement a malware protection mechanism on all devices that are in scope. For</w:t>
            </w:r>
            <w:r w:rsidR="004D70C9" w:rsidRPr="007F0A00">
              <w:rPr>
                <w:sz w:val="24"/>
                <w:szCs w:val="24"/>
              </w:rPr>
              <w:t xml:space="preserve"> each such device, the organisation</w:t>
            </w:r>
            <w:r w:rsidRPr="007F0A00">
              <w:rPr>
                <w:sz w:val="24"/>
                <w:szCs w:val="24"/>
              </w:rPr>
              <w:t xml:space="preserve"> must use </w:t>
            </w:r>
            <w:r w:rsidRPr="007F0A00">
              <w:rPr>
                <w:b/>
                <w:sz w:val="24"/>
                <w:szCs w:val="24"/>
              </w:rPr>
              <w:t>at least one</w:t>
            </w:r>
            <w:r w:rsidRPr="007F0A00">
              <w:rPr>
                <w:sz w:val="24"/>
                <w:szCs w:val="24"/>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7F0A00" w:rsidRDefault="008E49E8" w:rsidP="00EF2B2C">
            <w:r w:rsidRPr="007F0A00">
              <w:t>Anti-</w:t>
            </w:r>
            <w:r w:rsidR="00A92C75" w:rsidRPr="007F0A00">
              <w:t>Malware Software</w:t>
            </w:r>
          </w:p>
        </w:tc>
        <w:tc>
          <w:tcPr>
            <w:tcW w:w="5343" w:type="dxa"/>
            <w:shd w:val="clear" w:color="auto" w:fill="D9D9D9" w:themeFill="background1" w:themeFillShade="D9"/>
          </w:tcPr>
          <w:p w:rsidR="00A92C75" w:rsidRPr="007F0A00" w:rsidRDefault="007F0A00" w:rsidP="00EF2B2C">
            <w:r w:rsidRPr="007F0A00">
              <w:t>Evidence / Narrative</w:t>
            </w:r>
          </w:p>
        </w:tc>
      </w:tr>
      <w:tr w:rsidR="00E04BDF" w:rsidTr="004D70C9">
        <w:tc>
          <w:tcPr>
            <w:tcW w:w="662" w:type="dxa"/>
          </w:tcPr>
          <w:p w:rsidR="00E04BDF" w:rsidRDefault="00F14AFF" w:rsidP="00EF2B2C">
            <w:r>
              <w:t>6</w:t>
            </w:r>
            <w:r w:rsidR="004D70C9">
              <w:t>.1.1</w:t>
            </w:r>
          </w:p>
        </w:tc>
        <w:tc>
          <w:tcPr>
            <w:tcW w:w="3913" w:type="dxa"/>
          </w:tcPr>
          <w:p w:rsidR="00E04BDF" w:rsidRPr="007F0A00" w:rsidRDefault="008E49E8" w:rsidP="007F0A00">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Pr="007F0A00" w:rsidRDefault="00A92C75" w:rsidP="007E10A7">
            <w:r>
              <w:t>Is the software configured to scan files automatically upon access (including when downloading and opening files, and accessing files on a network folder)?</w:t>
            </w:r>
          </w:p>
        </w:tc>
        <w:tc>
          <w:tcPr>
            <w:tcW w:w="5343" w:type="dxa"/>
          </w:tcPr>
          <w:p w:rsidR="00FD5B29" w:rsidRDefault="00FD5B29" w:rsidP="00EF2B2C">
            <w:pPr>
              <w:rPr>
                <w:color w:val="808080" w:themeColor="background1" w:themeShade="80"/>
              </w:rPr>
            </w:pPr>
            <w:r w:rsidRPr="00D92A03">
              <w:rPr>
                <w:color w:val="808080" w:themeColor="background1" w:themeShade="80"/>
              </w:rPr>
              <w:t>Please only answer “yes” to this question if you are confident that you</w:t>
            </w:r>
            <w:r w:rsidR="00D92A03" w:rsidRPr="00D92A03">
              <w:rPr>
                <w:color w:val="808080" w:themeColor="background1" w:themeShade="80"/>
              </w:rPr>
              <w:t>r</w:t>
            </w:r>
            <w:r w:rsidRPr="00D92A03">
              <w:rPr>
                <w:color w:val="808080" w:themeColor="background1" w:themeShade="80"/>
              </w:rPr>
              <w:t xml:space="preserve"> anti-malware software</w:t>
            </w:r>
            <w:r w:rsidR="004703DA">
              <w:rPr>
                <w:color w:val="808080" w:themeColor="background1" w:themeShade="80"/>
              </w:rPr>
              <w:t xml:space="preserve"> scans files on access.</w:t>
            </w:r>
          </w:p>
          <w:p w:rsidR="00FD5B29" w:rsidRPr="002C5C86" w:rsidRDefault="004703DA" w:rsidP="00EF2B2C">
            <w:pPr>
              <w:rPr>
                <w:color w:val="808080" w:themeColor="background1" w:themeShade="80"/>
              </w:rPr>
            </w:pPr>
            <w:r>
              <w:rPr>
                <w:color w:val="808080" w:themeColor="background1" w:themeShade="80"/>
              </w:rPr>
              <w:t xml:space="preserve">You may wish to try the files at </w:t>
            </w:r>
            <w:hyperlink r:id="rId17" w:history="1">
              <w:r w:rsidRPr="00C7072F">
                <w:rPr>
                  <w:rStyle w:val="Hyperlink"/>
                </w:rPr>
                <w:t>http://www.eicar.org/85-0-Download.html</w:t>
              </w:r>
            </w:hyperlink>
            <w:r>
              <w:rPr>
                <w:color w:val="808080" w:themeColor="background1" w:themeShade="80"/>
              </w:rPr>
              <w:t xml:space="preserve"> to help confirm this.</w:t>
            </w:r>
          </w:p>
        </w:tc>
      </w:tr>
      <w:tr w:rsidR="00A92C75" w:rsidTr="004D70C9">
        <w:tc>
          <w:tcPr>
            <w:tcW w:w="662" w:type="dxa"/>
          </w:tcPr>
          <w:p w:rsidR="00A92C75" w:rsidRDefault="00F14AFF" w:rsidP="00EF2B2C">
            <w:r>
              <w:t>6</w:t>
            </w:r>
            <w:r w:rsidR="004D70C9">
              <w:t>.1.3</w:t>
            </w:r>
          </w:p>
        </w:tc>
        <w:tc>
          <w:tcPr>
            <w:tcW w:w="3913" w:type="dxa"/>
          </w:tcPr>
          <w:p w:rsidR="004D70C9" w:rsidRPr="007F0A00" w:rsidRDefault="008E49E8" w:rsidP="007E10A7">
            <w:r>
              <w:t>Are web pages scanned automatically upon access either by the web browser itself, the anti-malware software or by a third party service?</w:t>
            </w:r>
          </w:p>
        </w:tc>
        <w:tc>
          <w:tcPr>
            <w:tcW w:w="5343" w:type="dxa"/>
          </w:tcPr>
          <w:p w:rsidR="00A92C75" w:rsidRDefault="00396D9D" w:rsidP="00EF2B2C">
            <w:pPr>
              <w:rPr>
                <w:color w:val="808080" w:themeColor="background1" w:themeShade="80"/>
              </w:rPr>
            </w:pPr>
            <w:r w:rsidRPr="00396D9D">
              <w:rPr>
                <w:color w:val="808080" w:themeColor="background1" w:themeShade="80"/>
              </w:rPr>
              <w:t>If the anti-virus software or firewall do</w:t>
            </w:r>
            <w:r w:rsidR="00DE6DF0">
              <w:rPr>
                <w:color w:val="808080" w:themeColor="background1" w:themeShade="80"/>
              </w:rPr>
              <w:t>es</w:t>
            </w:r>
            <w:r w:rsidRPr="00396D9D">
              <w:rPr>
                <w:color w:val="808080" w:themeColor="background1" w:themeShade="80"/>
              </w:rPr>
              <w:t xml:space="preserve"> not scan web pages, we accept evidence that web browsers have this function enabled</w:t>
            </w:r>
            <w:r w:rsidR="004703DA">
              <w:rPr>
                <w:color w:val="808080" w:themeColor="background1" w:themeShade="80"/>
              </w:rPr>
              <w:t>.</w:t>
            </w:r>
          </w:p>
          <w:p w:rsidR="0077759F" w:rsidRDefault="0077759F" w:rsidP="00EF2B2C">
            <w:pPr>
              <w:rPr>
                <w:color w:val="A6A6A6" w:themeColor="background1" w:themeShade="A6"/>
              </w:rPr>
            </w:pPr>
          </w:p>
          <w:p w:rsidR="00DE6DF0" w:rsidRDefault="00DE6DF0" w:rsidP="00EF2B2C">
            <w:pPr>
              <w:rPr>
                <w:color w:val="A6A6A6" w:themeColor="background1" w:themeShade="A6"/>
              </w:rPr>
            </w:pPr>
            <w:r>
              <w:rPr>
                <w:color w:val="A6A6A6" w:themeColor="background1" w:themeShade="A6"/>
              </w:rPr>
              <w:t>You should not be able to visit any webpage without it being scanned for known exploits.</w:t>
            </w:r>
          </w:p>
          <w:p w:rsidR="0077759F" w:rsidRDefault="0077759F" w:rsidP="00EF2B2C">
            <w:pPr>
              <w:rPr>
                <w:color w:val="A6A6A6" w:themeColor="background1" w:themeShade="A6"/>
              </w:rPr>
            </w:pPr>
          </w:p>
          <w:p w:rsidR="0077759F" w:rsidRPr="00396D9D" w:rsidRDefault="0077759F" w:rsidP="00EF2B2C">
            <w:pPr>
              <w:rPr>
                <w:color w:val="A6A6A6" w:themeColor="background1" w:themeShade="A6"/>
              </w:rPr>
            </w:pPr>
          </w:p>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DE6DF0" w:rsidP="00EF2B2C">
            <w:r>
              <w:rPr>
                <w:color w:val="808080" w:themeColor="background1" w:themeShade="80"/>
              </w:rPr>
              <w:t>If any web pages are found to be malicious (rightly or wrongly) then a temporary lifting of that site from the blacklist is only granted through a documented formal process.</w:t>
            </w:r>
          </w:p>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7F0A00" w:rsidP="00EF2B2C">
            <w:r w:rsidRPr="007F0A00">
              <w:t>Evidence / Narrative</w:t>
            </w:r>
          </w:p>
        </w:tc>
      </w:tr>
      <w:tr w:rsidR="00E04BDF" w:rsidTr="004D70C9">
        <w:tc>
          <w:tcPr>
            <w:tcW w:w="662" w:type="dxa"/>
          </w:tcPr>
          <w:p w:rsidR="00E04BDF" w:rsidRDefault="00F14AFF" w:rsidP="00EF2B2C">
            <w:r>
              <w:t>6</w:t>
            </w:r>
            <w:r w:rsidR="007E10A7">
              <w:t>.2</w:t>
            </w:r>
            <w:r w:rsidR="004D70C9">
              <w:t>.1</w:t>
            </w:r>
          </w:p>
        </w:tc>
        <w:tc>
          <w:tcPr>
            <w:tcW w:w="3913" w:type="dxa"/>
          </w:tcPr>
          <w:p w:rsidR="00E04BDF" w:rsidRPr="007F0A00" w:rsidRDefault="004D70C9" w:rsidP="007F0A00">
            <w:pPr>
              <w:pStyle w:val="Default"/>
              <w:rPr>
                <w:sz w:val="23"/>
                <w:szCs w:val="23"/>
              </w:rPr>
            </w:pPr>
            <w:r>
              <w:rPr>
                <w:sz w:val="23"/>
                <w:szCs w:val="23"/>
              </w:rPr>
              <w:t xml:space="preserve">Are only approved applications, restricted by code signing, allowed to execute on devices? </w:t>
            </w:r>
          </w:p>
        </w:tc>
        <w:tc>
          <w:tcPr>
            <w:tcW w:w="5343" w:type="dxa"/>
          </w:tcPr>
          <w:p w:rsidR="00E04BDF" w:rsidRDefault="002036BF" w:rsidP="00EF2B2C">
            <w:r>
              <w:rPr>
                <w:color w:val="A6A6A6" w:themeColor="background1" w:themeShade="A6"/>
              </w:rPr>
              <w:t xml:space="preserve">This </w:t>
            </w:r>
            <w:r w:rsidRPr="00AA0F12">
              <w:rPr>
                <w:b/>
                <w:color w:val="A6A6A6" w:themeColor="background1" w:themeShade="A6"/>
              </w:rPr>
              <w:t>must</w:t>
            </w:r>
            <w:r>
              <w:rPr>
                <w:color w:val="A6A6A6" w:themeColor="background1" w:themeShade="A6"/>
              </w:rPr>
              <w:t xml:space="preserve"> be the case if application whitelisting is your only defensive mechanism</w:t>
            </w:r>
          </w:p>
        </w:tc>
      </w:tr>
      <w:tr w:rsidR="004D70C9" w:rsidTr="004D70C9">
        <w:tc>
          <w:tcPr>
            <w:tcW w:w="662" w:type="dxa"/>
          </w:tcPr>
          <w:p w:rsidR="004D70C9" w:rsidRDefault="00F14AFF" w:rsidP="00EF2B2C">
            <w:r>
              <w:t>6</w:t>
            </w:r>
            <w:r w:rsidR="004D70C9">
              <w:t>.2.2</w:t>
            </w:r>
          </w:p>
        </w:tc>
        <w:tc>
          <w:tcPr>
            <w:tcW w:w="3913" w:type="dxa"/>
          </w:tcPr>
          <w:p w:rsidR="004D70C9" w:rsidRPr="007F0A00" w:rsidRDefault="004D70C9" w:rsidP="007F0A00">
            <w:pPr>
              <w:pStyle w:val="Default"/>
              <w:rPr>
                <w:sz w:val="23"/>
                <w:szCs w:val="23"/>
              </w:rPr>
            </w:pPr>
            <w:r>
              <w:rPr>
                <w:sz w:val="23"/>
                <w:szCs w:val="23"/>
              </w:rPr>
              <w:t>Does the organisation actively approve such applications before deploying them to devices?</w:t>
            </w:r>
          </w:p>
        </w:tc>
        <w:tc>
          <w:tcPr>
            <w:tcW w:w="5343" w:type="dxa"/>
          </w:tcPr>
          <w:p w:rsidR="004D70C9" w:rsidRDefault="002036BF" w:rsidP="00EF2B2C">
            <w:r w:rsidRPr="00941EF4">
              <w:rPr>
                <w:color w:val="A6A6A6" w:themeColor="background1" w:themeShade="A6"/>
              </w:rPr>
              <w:t>Users</w:t>
            </w:r>
            <w:r w:rsidRPr="00AA0F12">
              <w:rPr>
                <w:b/>
                <w:color w:val="A6A6A6" w:themeColor="background1" w:themeShade="A6"/>
              </w:rPr>
              <w:t xml:space="preserve"> must</w:t>
            </w:r>
            <w:r w:rsidRPr="00941EF4">
              <w:rPr>
                <w:color w:val="A6A6A6" w:themeColor="background1" w:themeShade="A6"/>
              </w:rPr>
              <w:t xml:space="preserve"> do this</w:t>
            </w:r>
            <w:r>
              <w:rPr>
                <w:color w:val="A6A6A6" w:themeColor="background1" w:themeShade="A6"/>
              </w:rPr>
              <w:t xml:space="preserve"> if application whitelisting is your only defensive mechanism</w:t>
            </w:r>
          </w:p>
        </w:tc>
      </w:tr>
      <w:tr w:rsidR="002036BF" w:rsidTr="004D70C9">
        <w:tc>
          <w:tcPr>
            <w:tcW w:w="662" w:type="dxa"/>
          </w:tcPr>
          <w:p w:rsidR="002036BF" w:rsidRDefault="002036BF" w:rsidP="002036BF">
            <w:r>
              <w:t>6.2.3</w:t>
            </w:r>
          </w:p>
        </w:tc>
        <w:tc>
          <w:tcPr>
            <w:tcW w:w="3913" w:type="dxa"/>
          </w:tcPr>
          <w:p w:rsidR="002036BF" w:rsidRPr="007F0A00" w:rsidRDefault="002036BF" w:rsidP="002036BF">
            <w:pPr>
              <w:rPr>
                <w:sz w:val="23"/>
                <w:szCs w:val="23"/>
              </w:rPr>
            </w:pPr>
            <w:r>
              <w:rPr>
                <w:sz w:val="23"/>
                <w:szCs w:val="23"/>
              </w:rPr>
              <w:t>Does the organisation maintain a current list of approved applications?</w:t>
            </w:r>
          </w:p>
        </w:tc>
        <w:tc>
          <w:tcPr>
            <w:tcW w:w="5343" w:type="dxa"/>
          </w:tcPr>
          <w:p w:rsidR="002036BF" w:rsidRDefault="002036BF" w:rsidP="002036BF">
            <w:r w:rsidRPr="00941EF4">
              <w:rPr>
                <w:color w:val="A6A6A6" w:themeColor="background1" w:themeShade="A6"/>
              </w:rPr>
              <w:t xml:space="preserve">Users </w:t>
            </w:r>
            <w:r w:rsidRPr="00AA0F12">
              <w:rPr>
                <w:b/>
                <w:color w:val="A6A6A6" w:themeColor="background1" w:themeShade="A6"/>
              </w:rPr>
              <w:t>must</w:t>
            </w:r>
            <w:r w:rsidRPr="00941EF4">
              <w:rPr>
                <w:color w:val="A6A6A6" w:themeColor="background1" w:themeShade="A6"/>
              </w:rPr>
              <w:t xml:space="preserve"> do this</w:t>
            </w:r>
            <w:r>
              <w:rPr>
                <w:color w:val="A6A6A6" w:themeColor="background1" w:themeShade="A6"/>
              </w:rPr>
              <w:t xml:space="preserve"> if application whitelisting is your only defensive mechanism</w:t>
            </w:r>
          </w:p>
        </w:tc>
      </w:tr>
      <w:tr w:rsidR="002036BF" w:rsidTr="004D70C9">
        <w:tc>
          <w:tcPr>
            <w:tcW w:w="662" w:type="dxa"/>
          </w:tcPr>
          <w:p w:rsidR="002036BF" w:rsidRDefault="002036BF" w:rsidP="002036BF">
            <w:r>
              <w:t>6.2.4</w:t>
            </w:r>
          </w:p>
        </w:tc>
        <w:tc>
          <w:tcPr>
            <w:tcW w:w="3913" w:type="dxa"/>
          </w:tcPr>
          <w:p w:rsidR="002036BF" w:rsidRDefault="002036BF" w:rsidP="002036BF">
            <w:pPr>
              <w:rPr>
                <w:sz w:val="23"/>
                <w:szCs w:val="23"/>
              </w:rPr>
            </w:pPr>
            <w:r>
              <w:rPr>
                <w:sz w:val="23"/>
                <w:szCs w:val="23"/>
              </w:rPr>
              <w:t>Are users able to install any application that is unsigned or has an invalid signature?</w:t>
            </w:r>
          </w:p>
        </w:tc>
        <w:tc>
          <w:tcPr>
            <w:tcW w:w="5343" w:type="dxa"/>
          </w:tcPr>
          <w:p w:rsidR="002036BF" w:rsidRDefault="002036BF" w:rsidP="002036BF">
            <w:r w:rsidRPr="00941EF4">
              <w:rPr>
                <w:color w:val="A6A6A6" w:themeColor="background1" w:themeShade="A6"/>
              </w:rPr>
              <w:t xml:space="preserve">Users </w:t>
            </w:r>
            <w:r w:rsidRPr="00AA0F12">
              <w:rPr>
                <w:b/>
                <w:color w:val="A6A6A6" w:themeColor="background1" w:themeShade="A6"/>
              </w:rPr>
              <w:t>must not</w:t>
            </w:r>
            <w:r w:rsidRPr="00941EF4">
              <w:rPr>
                <w:color w:val="A6A6A6" w:themeColor="background1" w:themeShade="A6"/>
              </w:rPr>
              <w:t xml:space="preserve"> be able to do this</w:t>
            </w:r>
            <w:r>
              <w:rPr>
                <w:color w:val="A6A6A6" w:themeColor="background1" w:themeShade="A6"/>
              </w:rPr>
              <w:t xml:space="preserve"> if application whitelisting is your only defensive mechanism</w:t>
            </w:r>
          </w:p>
        </w:tc>
      </w:tr>
      <w:tr w:rsidR="002036BF" w:rsidTr="00F14AFF">
        <w:tc>
          <w:tcPr>
            <w:tcW w:w="662" w:type="dxa"/>
            <w:shd w:val="clear" w:color="auto" w:fill="D9D9D9" w:themeFill="background1" w:themeFillShade="D9"/>
          </w:tcPr>
          <w:p w:rsidR="002036BF" w:rsidRDefault="002036BF" w:rsidP="002036BF"/>
        </w:tc>
        <w:tc>
          <w:tcPr>
            <w:tcW w:w="3913" w:type="dxa"/>
            <w:shd w:val="clear" w:color="auto" w:fill="D9D9D9" w:themeFill="background1" w:themeFillShade="D9"/>
          </w:tcPr>
          <w:p w:rsidR="002036BF" w:rsidRPr="00A92C75" w:rsidRDefault="002036BF" w:rsidP="002036BF">
            <w:pPr>
              <w:rPr>
                <w:b/>
              </w:rPr>
            </w:pPr>
            <w:r w:rsidRPr="00A92C75">
              <w:rPr>
                <w:b/>
              </w:rPr>
              <w:t>Application sandboxing</w:t>
            </w:r>
          </w:p>
        </w:tc>
        <w:tc>
          <w:tcPr>
            <w:tcW w:w="5343" w:type="dxa"/>
            <w:shd w:val="clear" w:color="auto" w:fill="D9D9D9" w:themeFill="background1" w:themeFillShade="D9"/>
          </w:tcPr>
          <w:p w:rsidR="002036BF" w:rsidRDefault="002036BF" w:rsidP="002036BF">
            <w:r w:rsidRPr="007F0A00">
              <w:t>Evidence / Narrative</w:t>
            </w:r>
          </w:p>
        </w:tc>
      </w:tr>
      <w:tr w:rsidR="002036BF" w:rsidTr="004D70C9">
        <w:tc>
          <w:tcPr>
            <w:tcW w:w="662" w:type="dxa"/>
          </w:tcPr>
          <w:p w:rsidR="002036BF" w:rsidRDefault="002036BF" w:rsidP="002036BF">
            <w:r>
              <w:t>6.3</w:t>
            </w:r>
          </w:p>
        </w:tc>
        <w:tc>
          <w:tcPr>
            <w:tcW w:w="3913" w:type="dxa"/>
          </w:tcPr>
          <w:p w:rsidR="002036BF" w:rsidRPr="00293C1F" w:rsidRDefault="002036BF" w:rsidP="009309D3">
            <w:pPr>
              <w:pStyle w:val="Default"/>
            </w:pPr>
            <w:r>
              <w:t xml:space="preserve">Is all code of unknown origin run within a 'sandbox' that prevents access to other resources unless permission is granted by the user? (including </w:t>
            </w:r>
            <w:r>
              <w:rPr>
                <w:sz w:val="23"/>
                <w:szCs w:val="23"/>
              </w:rPr>
              <w:t xml:space="preserve">other sandboxed </w:t>
            </w:r>
            <w:r>
              <w:rPr>
                <w:sz w:val="23"/>
                <w:szCs w:val="23"/>
              </w:rPr>
              <w:lastRenderedPageBreak/>
              <w:t xml:space="preserve">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tc>
        <w:tc>
          <w:tcPr>
            <w:tcW w:w="5343" w:type="dxa"/>
          </w:tcPr>
          <w:p w:rsidR="002036BF" w:rsidRDefault="00AA0F12" w:rsidP="002036BF">
            <w:r w:rsidRPr="00AA0F12">
              <w:rPr>
                <w:color w:val="A6A6A6" w:themeColor="background1" w:themeShade="A6"/>
              </w:rPr>
              <w:lastRenderedPageBreak/>
              <w:t xml:space="preserve">This </w:t>
            </w:r>
            <w:r w:rsidRPr="00AA0F12">
              <w:rPr>
                <w:b/>
                <w:color w:val="A6A6A6" w:themeColor="background1" w:themeShade="A6"/>
              </w:rPr>
              <w:t>must</w:t>
            </w:r>
            <w:r w:rsidRPr="00AA0F12">
              <w:rPr>
                <w:color w:val="A6A6A6" w:themeColor="background1" w:themeShade="A6"/>
              </w:rPr>
              <w:t xml:space="preserve"> be the case is Application Sandboxing is your only defensive mechanism.</w:t>
            </w:r>
          </w:p>
        </w:tc>
      </w:tr>
    </w:tbl>
    <w:p w:rsidR="0078792C" w:rsidRDefault="0078792C" w:rsidP="00EF2B2C"/>
    <w:p w:rsidR="004679A0" w:rsidRDefault="004679A0" w:rsidP="004679A0">
      <w:r>
        <w:t xml:space="preserve">Please provide any additional evidence to support your </w:t>
      </w:r>
      <w:r w:rsidR="007F0A00">
        <w:t>section 6</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2537BB" w:rsidRDefault="008A2E1F" w:rsidP="008A2E1F">
      <w:pPr>
        <w:rPr>
          <w:sz w:val="24"/>
          <w:szCs w:val="24"/>
        </w:rPr>
      </w:pPr>
      <w:r w:rsidRPr="002537BB">
        <w:rPr>
          <w:b/>
          <w:sz w:val="24"/>
          <w:szCs w:val="24"/>
        </w:rPr>
        <w:t>Applies to:</w:t>
      </w:r>
      <w:r w:rsidRPr="002537BB">
        <w:rPr>
          <w:sz w:val="24"/>
          <w:szCs w:val="24"/>
        </w:rPr>
        <w:t xml:space="preserve"> web, email and application servers; desktop computers; laptop computers; tablets; mobile phones; firewalls; routers.</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AA0F12" w:rsidP="00EF2B2C">
            <w:r w:rsidRPr="00AA0F12">
              <w:rPr>
                <w:color w:val="A6A6A6" w:themeColor="background1" w:themeShade="A6"/>
              </w:rPr>
              <w:t>If any software is unsupported (i.e. no security updates are received), please say what the application is, if it is common off-the-shelf software and why it has not been upgraded to a supported version.</w:t>
            </w:r>
          </w:p>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AA0F12" w:rsidRPr="009F2E7E" w:rsidRDefault="00AA0F12" w:rsidP="00EF2B2C">
            <w:pPr>
              <w:rPr>
                <w:b/>
                <w:color w:val="A6A6A6" w:themeColor="background1" w:themeShade="A6"/>
              </w:rPr>
            </w:pPr>
            <w:r w:rsidRPr="009F2E7E">
              <w:rPr>
                <w:b/>
                <w:color w:val="A6A6A6" w:themeColor="background1" w:themeShade="A6"/>
              </w:rPr>
              <w:t xml:space="preserve">For the purposes of the Cyber Essentials scheme, 'critical' or 'high risk' vulnerabilities are those with the following values: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Attack Vector: network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Attack Complexity: low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Privileges Required: none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User Interaction: none only </w:t>
            </w:r>
          </w:p>
          <w:p w:rsidR="00AA0F12" w:rsidRPr="009F2E7E" w:rsidRDefault="00AA0F12" w:rsidP="00AA0F12">
            <w:pPr>
              <w:pStyle w:val="ListParagraph"/>
              <w:numPr>
                <w:ilvl w:val="0"/>
                <w:numId w:val="21"/>
              </w:numPr>
              <w:rPr>
                <w:b/>
                <w:color w:val="A6A6A6" w:themeColor="background1" w:themeShade="A6"/>
              </w:rPr>
            </w:pPr>
            <w:r w:rsidRPr="009F2E7E">
              <w:rPr>
                <w:b/>
                <w:color w:val="A6A6A6" w:themeColor="background1" w:themeShade="A6"/>
              </w:rPr>
              <w:t xml:space="preserve">Exploit Code maturity: functional or high </w:t>
            </w:r>
          </w:p>
          <w:p w:rsidR="00977E31" w:rsidRPr="009F2E7E" w:rsidRDefault="00AA0F12" w:rsidP="00AA0F12">
            <w:pPr>
              <w:pStyle w:val="ListParagraph"/>
              <w:numPr>
                <w:ilvl w:val="0"/>
                <w:numId w:val="22"/>
              </w:numPr>
              <w:rPr>
                <w:b/>
                <w:color w:val="A6A6A6" w:themeColor="background1" w:themeShade="A6"/>
              </w:rPr>
            </w:pPr>
            <w:r w:rsidRPr="009F2E7E">
              <w:rPr>
                <w:b/>
                <w:color w:val="A6A6A6" w:themeColor="background1" w:themeShade="A6"/>
              </w:rPr>
              <w:t>Report Confidence: confirmed or high</w:t>
            </w:r>
          </w:p>
          <w:p w:rsidR="00AA0F12" w:rsidRPr="009F2E7E" w:rsidRDefault="00AA0F12" w:rsidP="00AA0F12">
            <w:pPr>
              <w:rPr>
                <w:color w:val="A6A6A6" w:themeColor="background1" w:themeShade="A6"/>
              </w:rPr>
            </w:pPr>
          </w:p>
          <w:p w:rsidR="00AA0F12" w:rsidRPr="009F2E7E" w:rsidRDefault="00AA0F12" w:rsidP="00AA0F12">
            <w:pPr>
              <w:rPr>
                <w:color w:val="A6A6A6" w:themeColor="background1" w:themeShade="A6"/>
              </w:rPr>
            </w:pPr>
            <w:r w:rsidRPr="009F2E7E">
              <w:rPr>
                <w:color w:val="A6A6A6" w:themeColor="background1" w:themeShade="A6"/>
              </w:rPr>
              <w:t>The above conditions should be helpful for those companies with a high number of computers and only have time to apply the most relevant patches within 14 days.</w:t>
            </w:r>
          </w:p>
          <w:p w:rsidR="00AA0F12" w:rsidRDefault="009F2E7E" w:rsidP="00AA0F12">
            <w:r w:rsidRPr="009F2E7E">
              <w:rPr>
                <w:color w:val="A6A6A6" w:themeColor="background1" w:themeShade="A6"/>
              </w:rPr>
              <w:t>M</w:t>
            </w:r>
            <w:r w:rsidR="00AA0F12" w:rsidRPr="009F2E7E">
              <w:rPr>
                <w:color w:val="A6A6A6" w:themeColor="background1" w:themeShade="A6"/>
              </w:rPr>
              <w:t>any sma</w:t>
            </w:r>
            <w:r w:rsidRPr="009F2E7E">
              <w:rPr>
                <w:color w:val="A6A6A6" w:themeColor="background1" w:themeShade="A6"/>
              </w:rPr>
              <w:t>ller companies will generally patch all software regardless of severity.</w:t>
            </w:r>
          </w:p>
        </w:tc>
      </w:tr>
      <w:tr w:rsidR="00AA0F12" w:rsidTr="00977E31">
        <w:tc>
          <w:tcPr>
            <w:tcW w:w="534" w:type="dxa"/>
          </w:tcPr>
          <w:p w:rsidR="00AA0F12" w:rsidRDefault="00AA0F12" w:rsidP="00EF2B2C"/>
        </w:tc>
        <w:tc>
          <w:tcPr>
            <w:tcW w:w="4086" w:type="dxa"/>
          </w:tcPr>
          <w:p w:rsidR="00AA0F12" w:rsidRDefault="00AA0F12" w:rsidP="00B17A50">
            <w:pPr>
              <w:pStyle w:val="Default"/>
              <w:rPr>
                <w:sz w:val="23"/>
                <w:szCs w:val="23"/>
              </w:rPr>
            </w:pPr>
          </w:p>
        </w:tc>
        <w:tc>
          <w:tcPr>
            <w:tcW w:w="5156" w:type="dxa"/>
          </w:tcPr>
          <w:p w:rsidR="00AA0F12" w:rsidRDefault="00AA0F12"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866" w:rsidRDefault="00292866" w:rsidP="00EF2B2C">
      <w:pPr>
        <w:spacing w:after="0" w:line="240" w:lineRule="auto"/>
      </w:pPr>
      <w:r>
        <w:separator/>
      </w:r>
    </w:p>
  </w:endnote>
  <w:endnote w:type="continuationSeparator" w:id="0">
    <w:p w:rsidR="00292866" w:rsidRDefault="00292866"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07C" w:rsidRDefault="008A207C">
    <w:pPr>
      <w:pStyle w:val="Footer"/>
    </w:pPr>
    <w:r>
      <w:rPr>
        <w:noProof/>
        <w:lang w:eastAsia="en-GB"/>
      </w:rPr>
      <w:drawing>
        <wp:anchor distT="0" distB="0" distL="114300" distR="114300" simplePos="0" relativeHeight="251659264" behindDoc="0" locked="0" layoutInCell="1" allowOverlap="1" wp14:anchorId="2CD243E2" wp14:editId="198300B5">
          <wp:simplePos x="0" y="0"/>
          <wp:positionH relativeFrom="margin">
            <wp:align>center</wp:align>
          </wp:positionH>
          <wp:positionV relativeFrom="paragraph">
            <wp:posOffset>18415</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p>
  <w:p w:rsidR="004679A0" w:rsidRDefault="0046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866" w:rsidRDefault="00292866" w:rsidP="00EF2B2C">
      <w:pPr>
        <w:spacing w:after="0" w:line="240" w:lineRule="auto"/>
      </w:pPr>
      <w:r>
        <w:separator/>
      </w:r>
    </w:p>
  </w:footnote>
  <w:footnote w:type="continuationSeparator" w:id="0">
    <w:p w:rsidR="00292866" w:rsidRDefault="00292866"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D4623"/>
    <w:multiLevelType w:val="hybridMultilevel"/>
    <w:tmpl w:val="BD84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FC038D"/>
    <w:multiLevelType w:val="hybridMultilevel"/>
    <w:tmpl w:val="EE90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066A5"/>
    <w:multiLevelType w:val="hybridMultilevel"/>
    <w:tmpl w:val="1DD8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36151"/>
    <w:multiLevelType w:val="hybridMultilevel"/>
    <w:tmpl w:val="6D105C0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C04C8"/>
    <w:multiLevelType w:val="hybridMultilevel"/>
    <w:tmpl w:val="38185B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7"/>
  </w:num>
  <w:num w:numId="5">
    <w:abstractNumId w:val="5"/>
  </w:num>
  <w:num w:numId="6">
    <w:abstractNumId w:val="12"/>
  </w:num>
  <w:num w:numId="7">
    <w:abstractNumId w:val="9"/>
  </w:num>
  <w:num w:numId="8">
    <w:abstractNumId w:val="22"/>
  </w:num>
  <w:num w:numId="9">
    <w:abstractNumId w:val="19"/>
  </w:num>
  <w:num w:numId="10">
    <w:abstractNumId w:val="17"/>
  </w:num>
  <w:num w:numId="11">
    <w:abstractNumId w:val="8"/>
  </w:num>
  <w:num w:numId="12">
    <w:abstractNumId w:val="13"/>
  </w:num>
  <w:num w:numId="13">
    <w:abstractNumId w:val="20"/>
  </w:num>
  <w:num w:numId="14">
    <w:abstractNumId w:val="14"/>
  </w:num>
  <w:num w:numId="15">
    <w:abstractNumId w:val="4"/>
  </w:num>
  <w:num w:numId="16">
    <w:abstractNumId w:val="10"/>
  </w:num>
  <w:num w:numId="17">
    <w:abstractNumId w:val="2"/>
  </w:num>
  <w:num w:numId="18">
    <w:abstractNumId w:val="1"/>
  </w:num>
  <w:num w:numId="19">
    <w:abstractNumId w:val="3"/>
  </w:num>
  <w:num w:numId="20">
    <w:abstractNumId w:val="11"/>
  </w:num>
  <w:num w:numId="21">
    <w:abstractNumId w:val="6"/>
  </w:num>
  <w:num w:numId="22">
    <w:abstractNumId w:val="1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014D82"/>
    <w:rsid w:val="00021B50"/>
    <w:rsid w:val="00046A94"/>
    <w:rsid w:val="00063681"/>
    <w:rsid w:val="00071A09"/>
    <w:rsid w:val="00075B30"/>
    <w:rsid w:val="0008087A"/>
    <w:rsid w:val="000879FC"/>
    <w:rsid w:val="000F1EED"/>
    <w:rsid w:val="0011659C"/>
    <w:rsid w:val="0013111E"/>
    <w:rsid w:val="00170CD4"/>
    <w:rsid w:val="00182DF4"/>
    <w:rsid w:val="001B1CF4"/>
    <w:rsid w:val="001C7026"/>
    <w:rsid w:val="001D7E1E"/>
    <w:rsid w:val="002036BF"/>
    <w:rsid w:val="00231A52"/>
    <w:rsid w:val="002537BB"/>
    <w:rsid w:val="00264FD5"/>
    <w:rsid w:val="00273334"/>
    <w:rsid w:val="00282656"/>
    <w:rsid w:val="00292866"/>
    <w:rsid w:val="00293C1F"/>
    <w:rsid w:val="002A7E6E"/>
    <w:rsid w:val="002C5C86"/>
    <w:rsid w:val="002E0736"/>
    <w:rsid w:val="002F17D3"/>
    <w:rsid w:val="00321D93"/>
    <w:rsid w:val="0035603B"/>
    <w:rsid w:val="00370237"/>
    <w:rsid w:val="003736BC"/>
    <w:rsid w:val="00384FA2"/>
    <w:rsid w:val="00387952"/>
    <w:rsid w:val="00396D9D"/>
    <w:rsid w:val="003A0B7F"/>
    <w:rsid w:val="003D4CE5"/>
    <w:rsid w:val="003E0A42"/>
    <w:rsid w:val="003F6ECB"/>
    <w:rsid w:val="00401A93"/>
    <w:rsid w:val="00402A44"/>
    <w:rsid w:val="0041620D"/>
    <w:rsid w:val="00426852"/>
    <w:rsid w:val="0044014D"/>
    <w:rsid w:val="00455378"/>
    <w:rsid w:val="00466848"/>
    <w:rsid w:val="004679A0"/>
    <w:rsid w:val="004703DA"/>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858B8"/>
    <w:rsid w:val="00593AE7"/>
    <w:rsid w:val="00596CC7"/>
    <w:rsid w:val="00596D31"/>
    <w:rsid w:val="005D2202"/>
    <w:rsid w:val="005D3BC8"/>
    <w:rsid w:val="005F272D"/>
    <w:rsid w:val="006002BE"/>
    <w:rsid w:val="00616F81"/>
    <w:rsid w:val="00634EEF"/>
    <w:rsid w:val="00647FF0"/>
    <w:rsid w:val="00654CB4"/>
    <w:rsid w:val="0067325F"/>
    <w:rsid w:val="00690FC6"/>
    <w:rsid w:val="0069109C"/>
    <w:rsid w:val="006911AB"/>
    <w:rsid w:val="006B60E0"/>
    <w:rsid w:val="006B72F4"/>
    <w:rsid w:val="006D6C26"/>
    <w:rsid w:val="006E6B7B"/>
    <w:rsid w:val="006F041D"/>
    <w:rsid w:val="006F0486"/>
    <w:rsid w:val="00712DB3"/>
    <w:rsid w:val="00736189"/>
    <w:rsid w:val="00761128"/>
    <w:rsid w:val="0077256C"/>
    <w:rsid w:val="00775A08"/>
    <w:rsid w:val="0077759F"/>
    <w:rsid w:val="0078792C"/>
    <w:rsid w:val="007E10A7"/>
    <w:rsid w:val="007F0A00"/>
    <w:rsid w:val="007F19AB"/>
    <w:rsid w:val="0080039E"/>
    <w:rsid w:val="00802DB3"/>
    <w:rsid w:val="00805083"/>
    <w:rsid w:val="008073E1"/>
    <w:rsid w:val="00807C89"/>
    <w:rsid w:val="008138CD"/>
    <w:rsid w:val="0081404A"/>
    <w:rsid w:val="00855AE8"/>
    <w:rsid w:val="0086083A"/>
    <w:rsid w:val="008A207C"/>
    <w:rsid w:val="008A2C7D"/>
    <w:rsid w:val="008A2E1F"/>
    <w:rsid w:val="008A5E27"/>
    <w:rsid w:val="008D3CAA"/>
    <w:rsid w:val="008E49E8"/>
    <w:rsid w:val="008F5D30"/>
    <w:rsid w:val="00903413"/>
    <w:rsid w:val="00907AF9"/>
    <w:rsid w:val="009309D3"/>
    <w:rsid w:val="009330F8"/>
    <w:rsid w:val="009341F7"/>
    <w:rsid w:val="00941EF4"/>
    <w:rsid w:val="00956E84"/>
    <w:rsid w:val="009649BF"/>
    <w:rsid w:val="00977E31"/>
    <w:rsid w:val="00986867"/>
    <w:rsid w:val="009915B1"/>
    <w:rsid w:val="009A703B"/>
    <w:rsid w:val="009C6710"/>
    <w:rsid w:val="009D51A4"/>
    <w:rsid w:val="009D5504"/>
    <w:rsid w:val="009D5D0D"/>
    <w:rsid w:val="009E36E8"/>
    <w:rsid w:val="009E6017"/>
    <w:rsid w:val="009F2E7E"/>
    <w:rsid w:val="00A21E8E"/>
    <w:rsid w:val="00A33B5C"/>
    <w:rsid w:val="00A43D5E"/>
    <w:rsid w:val="00A66F59"/>
    <w:rsid w:val="00A72CC7"/>
    <w:rsid w:val="00A92C75"/>
    <w:rsid w:val="00AA0F12"/>
    <w:rsid w:val="00AA3F9F"/>
    <w:rsid w:val="00AB1D10"/>
    <w:rsid w:val="00AB4052"/>
    <w:rsid w:val="00AC2298"/>
    <w:rsid w:val="00AC5242"/>
    <w:rsid w:val="00AC703A"/>
    <w:rsid w:val="00AD418E"/>
    <w:rsid w:val="00AE559D"/>
    <w:rsid w:val="00B00A5D"/>
    <w:rsid w:val="00B15D3C"/>
    <w:rsid w:val="00B17A50"/>
    <w:rsid w:val="00B21315"/>
    <w:rsid w:val="00B22C6A"/>
    <w:rsid w:val="00B2489A"/>
    <w:rsid w:val="00B325A3"/>
    <w:rsid w:val="00B41344"/>
    <w:rsid w:val="00B6553A"/>
    <w:rsid w:val="00B76777"/>
    <w:rsid w:val="00B811B8"/>
    <w:rsid w:val="00BD0144"/>
    <w:rsid w:val="00BD709C"/>
    <w:rsid w:val="00C00426"/>
    <w:rsid w:val="00C12CE8"/>
    <w:rsid w:val="00C24B54"/>
    <w:rsid w:val="00C2579C"/>
    <w:rsid w:val="00C4268A"/>
    <w:rsid w:val="00C52978"/>
    <w:rsid w:val="00C64087"/>
    <w:rsid w:val="00C64D1B"/>
    <w:rsid w:val="00C735B4"/>
    <w:rsid w:val="00C75278"/>
    <w:rsid w:val="00C81193"/>
    <w:rsid w:val="00CA294C"/>
    <w:rsid w:val="00CC26DC"/>
    <w:rsid w:val="00CC76BE"/>
    <w:rsid w:val="00CE5821"/>
    <w:rsid w:val="00D108D0"/>
    <w:rsid w:val="00D64234"/>
    <w:rsid w:val="00D92A03"/>
    <w:rsid w:val="00DA0383"/>
    <w:rsid w:val="00DC049E"/>
    <w:rsid w:val="00DE6DF0"/>
    <w:rsid w:val="00E04BDF"/>
    <w:rsid w:val="00E23E76"/>
    <w:rsid w:val="00E32188"/>
    <w:rsid w:val="00E9001C"/>
    <w:rsid w:val="00EC0F63"/>
    <w:rsid w:val="00EC7C7D"/>
    <w:rsid w:val="00ED6828"/>
    <w:rsid w:val="00EF2B2C"/>
    <w:rsid w:val="00F14AFF"/>
    <w:rsid w:val="00F4094A"/>
    <w:rsid w:val="00F579F8"/>
    <w:rsid w:val="00F7634C"/>
    <w:rsid w:val="00FD3562"/>
    <w:rsid w:val="00FD5B29"/>
    <w:rsid w:val="00FE656D"/>
    <w:rsid w:val="00FF2193"/>
    <w:rsid w:val="00FF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4BB54"/>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A5E27"/>
    <w:rPr>
      <w:color w:val="808080"/>
      <w:shd w:val="clear" w:color="auto" w:fill="E6E6E6"/>
    </w:rPr>
  </w:style>
  <w:style w:type="character" w:styleId="UnresolvedMention">
    <w:name w:val="Unresolved Mention"/>
    <w:basedOn w:val="DefaultParagraphFont"/>
    <w:uiPriority w:val="99"/>
    <w:semiHidden/>
    <w:unhideWhenUsed/>
    <w:rsid w:val="0007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8312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ontigo.com" TargetMode="External"/><Relationship Id="rId17" Type="http://schemas.openxmlformats.org/officeDocument/2006/relationships/hyperlink" Target="http://www.eicar.org/85-0-Download.html" TargetMode="External"/><Relationship Id="rId2" Type="http://schemas.openxmlformats.org/officeDocument/2006/relationships/numbering" Target="numbering.xml"/><Relationship Id="rId16" Type="http://schemas.openxmlformats.org/officeDocument/2006/relationships/hyperlink" Target="https://www.ncsc.gov.uk/guidance/password-guidance-summary-how-protect-against-password-guessing-attac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hyperlink" Target="https://demo.smartscreen.msft.net/" TargetMode="External"/><Relationship Id="rId10" Type="http://schemas.openxmlformats.org/officeDocument/2006/relationships/hyperlink" Target="https://www.ncsc.gov.uk/information/requirements-it-infrastructure-cyber-essentials-sche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demo.smartscreen.msft.net/download/unknown/freevideo.ex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3282-E800-4449-B362-FD34BFE3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Acer</cp:lastModifiedBy>
  <cp:revision>2</cp:revision>
  <cp:lastPrinted>2017-10-30T12:31:00Z</cp:lastPrinted>
  <dcterms:created xsi:type="dcterms:W3CDTF">2019-04-17T09:35:00Z</dcterms:created>
  <dcterms:modified xsi:type="dcterms:W3CDTF">2019-04-17T09:35:00Z</dcterms:modified>
</cp:coreProperties>
</file>